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DFED1B0">
      <w:pPr>
        <w:adjustRightInd w:val="0"/>
        <w:snapToGrid w:val="0"/>
        <w:spacing w:line="360" w:lineRule="auto"/>
        <w:jc w:val="center"/>
        <w:textAlignment w:val="center"/>
        <w:rPr>
          <w:rFonts w:hint="default" w:ascii="Times New Roman" w:hAnsi="Times New Roman" w:eastAsia="宋体"/>
          <w:b/>
          <w:bCs w:val="0"/>
          <w:sz w:val="44"/>
          <w:szCs w:val="44"/>
          <w:lang w:val="en-US" w:eastAsia="zh-CN"/>
        </w:rPr>
      </w:pPr>
      <w:bookmarkStart w:id="0" w:name="_GoBack"/>
      <w:r>
        <w:rPr>
          <w:rFonts w:hint="eastAsia" w:ascii="Times New Roman" w:hAnsi="Times New Roman" w:eastAsia="宋体"/>
          <w:b/>
          <w:bCs w:val="0"/>
          <w:sz w:val="44"/>
          <w:szCs w:val="4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12458700</wp:posOffset>
            </wp:positionH>
            <wp:positionV relativeFrom="topMargin">
              <wp:posOffset>10566400</wp:posOffset>
            </wp:positionV>
            <wp:extent cx="406400" cy="406400"/>
            <wp:effectExtent l="0" t="0" r="12700" b="12700"/>
            <wp:wrapNone/>
            <wp:docPr id="100232" name="图片 100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32" name="图片 10023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 w:val="0"/>
          <w:sz w:val="44"/>
          <w:szCs w:val="44"/>
          <w:lang w:val="en-US" w:eastAsia="zh-CN"/>
        </w:rPr>
        <w:t>化学计算题</w:t>
      </w:r>
      <w:r>
        <w:rPr>
          <w:rFonts w:hint="eastAsia" w:ascii="Times New Roman" w:hAnsi="Times New Roman" w:eastAsia="宋体"/>
          <w:b/>
          <w:bCs w:val="0"/>
          <w:sz w:val="44"/>
          <w:szCs w:val="44"/>
        </w:rPr>
        <w:t>专题</w:t>
      </w:r>
      <w:r>
        <w:rPr>
          <w:rFonts w:hint="eastAsia"/>
          <w:b/>
          <w:bCs w:val="0"/>
          <w:sz w:val="44"/>
          <w:szCs w:val="44"/>
          <w:lang w:val="en-US" w:eastAsia="zh-CN"/>
        </w:rPr>
        <w:t>训练03</w:t>
      </w:r>
      <w:r>
        <w:rPr>
          <w:rFonts w:hint="eastAsia" w:ascii="Times New Roman" w:hAnsi="Times New Roman" w:eastAsia="宋体"/>
          <w:b/>
          <w:bCs w:val="0"/>
          <w:sz w:val="44"/>
          <w:szCs w:val="44"/>
        </w:rPr>
        <w:t xml:space="preserve"> </w:t>
      </w:r>
      <w:r>
        <w:rPr>
          <w:rFonts w:hint="eastAsia"/>
          <w:b/>
          <w:bCs w:val="0"/>
          <w:sz w:val="44"/>
          <w:szCs w:val="44"/>
          <w:lang w:val="en-US" w:eastAsia="zh-CN"/>
        </w:rPr>
        <w:t xml:space="preserve"> </w:t>
      </w:r>
    </w:p>
    <w:bookmarkEnd w:id="0"/>
    <w:p w14:paraId="0041F041">
      <w:pPr>
        <w:adjustRightInd w:val="0"/>
        <w:snapToGrid w:val="0"/>
        <w:spacing w:line="360" w:lineRule="auto"/>
        <w:jc w:val="center"/>
        <w:textAlignment w:val="center"/>
        <w:rPr>
          <w:rFonts w:hint="eastAsia"/>
          <w:b/>
          <w:color w:val="FF00FF"/>
          <w:sz w:val="30"/>
          <w:szCs w:val="30"/>
          <w:u w:val="double"/>
        </w:rPr>
      </w:pPr>
      <w:r>
        <w:drawing>
          <wp:inline distT="0" distB="0" distL="114300" distR="114300">
            <wp:extent cx="2879725" cy="395605"/>
            <wp:effectExtent l="0" t="0" r="15875" b="4445"/>
            <wp:docPr id="2" name="图片 4" descr="学科网 AHEodF4I3Yv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学科网 AHEodF4I3YvNAx1ODbqMbQ==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E0E71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（2025·山东济宁·中考真题）</w:t>
      </w:r>
      <w:r>
        <w:rPr>
          <w:rFonts w:hint="default" w:ascii="Times New Roman" w:hAnsi="Times New Roman" w:cs="Times New Roman"/>
          <w:sz w:val="21"/>
        </w:rPr>
        <w:t>某兴趣小组在实验室制取二氧化碳后，将装置内剩余废液进行过滤，然后对滤液中溶质的质量分数进行测定，实验如下：</w:t>
      </w:r>
    </w:p>
    <w:p w14:paraId="753275F8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取50g滤液，向其中逐滴加入溶质质量分数为10%的Na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溶液，反应过程中加入Na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溶液的质量与生成沉淀或气体的质量关系如图所示：</w:t>
      </w:r>
    </w:p>
    <w:p w14:paraId="24D7F6BD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517650"/>
            <wp:effectExtent l="0" t="0" r="6985" b="6350"/>
            <wp:docPr id="100029" name="图片 100029" descr="@@@d9d3ea9a-333c-4468-b42a-4a4a70d2d1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d9d3ea9a-333c-4468-b42a-4a4a70d2d1e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518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E13BC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根据实验过程和图像提供的信息，请回答：</w:t>
      </w:r>
    </w:p>
    <w:p w14:paraId="47F35E7D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(1)图中曲线a：表示的是随着Na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溶液的滴加，生成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rFonts w:hint="default" w:ascii="Times New Roman" w:hAnsi="Times New Roman" w:cs="Times New Roman"/>
          <w:sz w:val="21"/>
        </w:rPr>
        <w:t>（填“沉淀”或“气体”）质量的变化情况；</w:t>
      </w:r>
    </w:p>
    <w:p w14:paraId="06FCF7E4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(2)M点对应溶液中的溶质为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rFonts w:hint="default" w:ascii="Times New Roman" w:hAnsi="Times New Roman" w:cs="Times New Roman"/>
          <w:sz w:val="21"/>
        </w:rPr>
        <w:t>（写化学式）；</w:t>
      </w:r>
    </w:p>
    <w:p w14:paraId="00275DA8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(3)通过计算：</w:t>
      </w:r>
      <w:r>
        <w:rPr>
          <w:rFonts w:hint="default" w:ascii="Times New Roman" w:hAnsi="Times New Roman" w:eastAsia="Times New Roman" w:cs="Times New Roman"/>
          <w:i/>
          <w:sz w:val="21"/>
        </w:rPr>
        <w:t>x</w:t>
      </w:r>
      <w:r>
        <w:rPr>
          <w:rFonts w:hint="default" w:ascii="Times New Roman" w:hAnsi="Times New Roman" w:cs="Times New Roman"/>
          <w:sz w:val="21"/>
        </w:rPr>
        <w:t>的数值为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rFonts w:hint="default" w:ascii="Times New Roman" w:hAnsi="Times New Roman" w:cs="Times New Roman"/>
          <w:sz w:val="21"/>
        </w:rPr>
        <w:t>，滤液中HCl的质量分数为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5EBD7505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（2025·宁夏·中考真题）</w:t>
      </w:r>
      <w:r>
        <w:rPr>
          <w:rFonts w:hint="default" w:ascii="Times New Roman" w:hAnsi="Times New Roman" w:cs="Times New Roman"/>
          <w:sz w:val="21"/>
        </w:rPr>
        <w:t>兴趣小组在实验室进行中和反应的探究活动，向一定量的稀氢氧化钠溶液中滴入几滴酚酞溶液，然后逐滴滴加溶质质量分数为5%的稀盐酸，不断搅拌，待溶液恰好变为无色，停止滴加，共消耗了7.3 g稀盐酸。计算该氢氧化钠溶液中溶质的质量。</w:t>
      </w:r>
    </w:p>
    <w:p w14:paraId="5E06DE8A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3．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（2025·四川自贡·中考真题）</w:t>
      </w:r>
      <w:r>
        <w:rPr>
          <w:rFonts w:hint="default" w:ascii="Times New Roman" w:hAnsi="Times New Roman" w:cs="Times New Roman"/>
          <w:sz w:val="21"/>
        </w:rPr>
        <w:t>某同学用50g质量分数为6.4%的NaOH溶液做电解水实验(NaOH的作用是增强导电性)。通电一段时间后，溶液质量变为32g，不考虑水的挥发，且无固体析出。</w:t>
      </w:r>
    </w:p>
    <w:p w14:paraId="6DF03DDF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(1)剩余溶液中溶质的质量分数为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64B7554D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(2)计算理论上电解水产生氧气的质量(写出计算过程)。</w:t>
      </w:r>
    </w:p>
    <w:p w14:paraId="6FF8A123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4．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（2025·海南·中考真题）</w:t>
      </w:r>
      <w:r>
        <w:rPr>
          <w:rFonts w:hint="default" w:ascii="Times New Roman" w:hAnsi="Times New Roman" w:cs="Times New Roman"/>
          <w:sz w:val="21"/>
        </w:rPr>
        <w:t>肼(N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H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)燃烧时大量放热，可用作火箭和喷气发动机的燃料。肼与氧气反应的化点燃学方程式为</w:t>
      </w:r>
      <w:r>
        <w:rPr>
          <w:rFonts w:hint="default" w:ascii="Times New Roman" w:hAnsi="Times New Roman" w:cs="Times New Roman"/>
        </w:rPr>
        <w:object>
          <v:shape id="_x0000_i1025" o:spt="75" alt="eqId54d6140096a8b73a5d5ed040bb3e5ec6" type="#_x0000_t75" style="height:33.35pt;width:112.6pt;" o:ole="t" filled="f" o:preferrelative="t" stroked="f" coordsize="21600,21600">
            <v:path/>
            <v:fill on="f" focussize="0,0"/>
            <v:stroke on="f" joinstyle="miter"/>
            <v:imagedata r:id="rId12" o:title="eqId54d6140096a8b73a5d5ed040bb3e5ec6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。</w:t>
      </w:r>
    </w:p>
    <w:p w14:paraId="22E342BF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(1)肼分子中N、H元素的质量比为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(最简整数比)。</w:t>
      </w:r>
    </w:p>
    <w:p w14:paraId="5966B3AA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(2)现有肼64kg，理论上完全反应消耗氧气的质量是多少？</w:t>
      </w:r>
    </w:p>
    <w:p w14:paraId="0A3DF031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5．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（2025·陕西·中考真题）</w:t>
      </w:r>
      <w:r>
        <w:rPr>
          <w:rFonts w:hint="default" w:ascii="Times New Roman" w:hAnsi="Times New Roman" w:cs="Times New Roman"/>
          <w:sz w:val="21"/>
        </w:rPr>
        <w:t>为测定某稀硫酸中溶质的质量分数，将溶质质量分数为20％的</w:t>
      </w:r>
      <w:r>
        <w:rPr>
          <w:rFonts w:hint="default" w:ascii="Times New Roman" w:hAnsi="Times New Roman" w:cs="Times New Roman"/>
        </w:rPr>
        <w:object>
          <v:shape id="_x0000_i1026" o:spt="75" alt="eqIdce93086f0133444d40743d654cba1c55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4" o:title="eqIdce93086f0133444d40743d654cba1c55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溶液逐滴加入100g稀硫酸样品中，随着</w:t>
      </w:r>
      <w:r>
        <w:rPr>
          <w:rFonts w:hint="default" w:ascii="Times New Roman" w:hAnsi="Times New Roman" w:cs="Times New Roman"/>
        </w:rPr>
        <w:object>
          <v:shape id="_x0000_i1027" o:spt="75" alt="eqIdce93086f0133444d40743d654cba1c55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4" o:title="eqIdce93086f0133444d40743d654cba1c55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溶液的加入，溶液的pH变化如图所示。请完成下列分析及计算：</w:t>
      </w:r>
    </w:p>
    <w:p w14:paraId="485F375C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58240" cy="1191260"/>
            <wp:effectExtent l="0" t="0" r="10160" b="2540"/>
            <wp:docPr id="100013" name="图片 100013" descr="@@@51a35646-dcd3-40c0-8c4e-d14bf8d7ff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51a35646-dcd3-40c0-8c4e-d14bf8d7ff5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119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610AF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(1)恰好完全反应时，所加</w:t>
      </w:r>
      <w:r>
        <w:rPr>
          <w:rFonts w:hint="default" w:ascii="Times New Roman" w:hAnsi="Times New Roman" w:cs="Times New Roman"/>
        </w:rPr>
        <w:object>
          <v:shape id="_x0000_i1028" o:spt="75" alt="eqIdce93086f0133444d40743d654cba1c55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4" o:title="eqIdce93086f0133444d40743d654cba1c55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溶液的质量为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rPr>
          <w:rFonts w:hint="default" w:ascii="Times New Roman" w:hAnsi="Times New Roman" w:cs="Times New Roman"/>
          <w:sz w:val="21"/>
        </w:rPr>
        <w:t>g。</w:t>
      </w:r>
    </w:p>
    <w:p w14:paraId="41D9B629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(2)计算稀硫酸中溶质的质量分数。</w:t>
      </w:r>
    </w:p>
    <w:p w14:paraId="7DC4195E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6．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（2025·四川·中考真题）</w:t>
      </w:r>
      <w:r>
        <w:rPr>
          <w:rFonts w:hint="default" w:ascii="Times New Roman" w:hAnsi="Times New Roman" w:cs="Times New Roman"/>
          <w:sz w:val="21"/>
        </w:rPr>
        <w:t>长征五号B运载火箭使用液态氢气作为燃料。若需要100 kg氢气，应电解水的质量是多少？（根据化学方程式进行计算，写出计算步骤）</w:t>
      </w:r>
    </w:p>
    <w:p w14:paraId="7B42FD6A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7．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（2025·山东·中考真题）</w:t>
      </w:r>
      <w:r>
        <w:rPr>
          <w:rFonts w:hint="default" w:ascii="Times New Roman" w:hAnsi="Times New Roman" w:cs="Times New Roman"/>
          <w:sz w:val="21"/>
        </w:rPr>
        <w:t>利用化学反应脱除、消耗贮藏环境中的</w:t>
      </w:r>
      <w:r>
        <w:rPr>
          <w:rFonts w:hint="default" w:ascii="Times New Roman" w:hAnsi="Times New Roman" w:cs="Times New Roman"/>
        </w:rPr>
        <w:object>
          <v:shape id="_x0000_i1029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9" o:title="eqIda4298cb837170c021b9f2cd4e674a6a3"/>
            <o:lock v:ext="edit" aspectratio="t"/>
            <w10:wrap type="none"/>
            <w10:anchorlock/>
          </v:shape>
          <o:OLEObject Type="Embed" ProgID="Equation.DSMT4" ShapeID="_x0000_i1029" DrawAspect="Content" ObjectID="_1468075729" r:id="rId18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，可达到果蔬保鲜的目的。某果蔬保鲜剂如图：</w:t>
      </w:r>
    </w:p>
    <w:p w14:paraId="4AD82078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90825" cy="1276350"/>
            <wp:effectExtent l="0" t="0" r="3175" b="6350"/>
            <wp:docPr id="100037" name="图片 100037" descr="@@@81ecdbac-1212-4d29-832b-1debfa83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81ecdbac-1212-4d29-832b-1debfa83e00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5C19A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(1)消石灰</w:t>
      </w:r>
      <w:r>
        <w:rPr>
          <w:rFonts w:hint="default" w:ascii="Times New Roman" w:hAnsi="Times New Roman" w:cs="Times New Roman"/>
        </w:rPr>
        <w:object>
          <v:shape id="_x0000_i1030" o:spt="75" alt="eqIdcf125a4e36ab722fe97a76997653641e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22" o:title="eqIdcf125a4e36ab722fe97a76997653641e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可由生石灰与水反应制得，该反应的化学方程式为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07106F07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(2)某同学取一包保鲜剂［成分为</w:t>
      </w:r>
      <w:r>
        <w:rPr>
          <w:rFonts w:hint="default" w:ascii="Times New Roman" w:hAnsi="Times New Roman" w:cs="Times New Roman"/>
        </w:rPr>
        <w:object>
          <v:shape id="_x0000_i1031" o:spt="75" alt="eqId0f330311be5ab795a054b73a05699226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24" o:title="eqId0f330311be5ab795a054b73a05699226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］，测定其吸收</w:t>
      </w:r>
      <w:r>
        <w:rPr>
          <w:rFonts w:hint="default" w:ascii="Times New Roman" w:hAnsi="Times New Roman" w:cs="Times New Roman"/>
        </w:rPr>
        <w:object>
          <v:shape id="_x0000_i1032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9" o:title="eqIda4298cb837170c021b9f2cd4e674a6a3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的质量。用足量蒸馏水溶解、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、洗涤、干燥，称量所得固体的质量为5.0g。根据实验数据计算该保鲜剂吸收</w:t>
      </w:r>
      <w:r>
        <w:rPr>
          <w:rFonts w:hint="default" w:ascii="Times New Roman" w:hAnsi="Times New Roman" w:cs="Times New Roman"/>
        </w:rPr>
        <w:object>
          <v:shape id="_x0000_i1033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9" o:title="eqIda4298cb837170c021b9f2cd4e674a6a3"/>
            <o:lock v:ext="edit" aspectratio="t"/>
            <w10:wrap type="none"/>
            <w10:anchorlock/>
          </v:shape>
          <o:OLEObject Type="Embed" ProgID="Equation.DSMT4" ShapeID="_x0000_i1033" DrawAspect="Content" ObjectID="_1468075733" r:id="rId26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的质量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 xml:space="preserve"> (写出计算步骤，结果精确至0.1g)。</w:t>
      </w:r>
    </w:p>
    <w:p w14:paraId="40B905C6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8．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（2025·山东日照·中考真题）</w:t>
      </w:r>
      <w:r>
        <w:rPr>
          <w:rFonts w:hint="default" w:ascii="Times New Roman" w:hAnsi="Times New Roman" w:cs="Times New Roman"/>
          <w:sz w:val="21"/>
        </w:rPr>
        <w:t>实验室里有一瓶久置氢氧化钠固体，为测定固体中是否含有碳酸钠，同学取干燥后固体4.52 g放入烧杯中，加入蒸馏水配成51.94 g溶液。向烧杯中逐滴加入氢氧化钡溶液，发现有白色沉淀生成，白色沉淀质量与加入氢氧化钡溶液的质量关系如图所示。回答下列问题。</w:t>
      </w:r>
    </w:p>
    <w:p w14:paraId="746D9228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53665" cy="1120775"/>
            <wp:effectExtent l="0" t="0" r="635" b="9525"/>
            <wp:docPr id="100015" name="图片 100015" descr="@@@f137bc63-d71d-4baa-aba7-19e9994e62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f137bc63-d71d-4baa-aba7-19e9994e620e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53665" cy="112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D51A0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(1)氢氧化钠固体中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>(选填“是”或“否”)含有碳酸钠。</w:t>
      </w:r>
    </w:p>
    <w:p w14:paraId="6F9C9580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(2)恰好完全反应时，计算所得溶液中溶质的质量分数。(写出计算过程)</w:t>
      </w:r>
    </w:p>
    <w:p w14:paraId="60513512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9．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（2025·山东泰安·中考真题）</w:t>
      </w:r>
      <w:r>
        <w:rPr>
          <w:rFonts w:hint="default" w:ascii="Times New Roman" w:hAnsi="Times New Roman" w:cs="Times New Roman"/>
          <w:sz w:val="21"/>
        </w:rPr>
        <w:t>人体内组成蛋白质的常见氨基酸有20种，其中甘氨酸(C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H</w:t>
      </w:r>
      <w:r>
        <w:rPr>
          <w:rFonts w:hint="default" w:ascii="Times New Roman" w:hAnsi="Times New Roman" w:cs="Times New Roman"/>
          <w:sz w:val="21"/>
          <w:vertAlign w:val="subscript"/>
        </w:rPr>
        <w:t>5</w:t>
      </w:r>
      <w:r>
        <w:rPr>
          <w:rFonts w:hint="default" w:ascii="Times New Roman" w:hAnsi="Times New Roman" w:cs="Times New Roman"/>
          <w:sz w:val="21"/>
        </w:rPr>
        <w:t>NO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)、赖氨酸等8种是人体不能合成的，需要从食物中摄取。青少年正处于生长发育的关键期，需合理膳食、适量运动以促进健康成长。</w:t>
      </w:r>
    </w:p>
    <w:p w14:paraId="31D93139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计算：</w:t>
      </w:r>
    </w:p>
    <w:p w14:paraId="243C28D9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(1)甘氨酸由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种元素组成。</w:t>
      </w:r>
    </w:p>
    <w:p w14:paraId="5E1487BD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(2)甘氨酸中氮元素的质量分数为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(结果精确到0.1%)。</w:t>
      </w:r>
    </w:p>
    <w:p w14:paraId="0EEE444E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10．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（2025·山东泰安·中考真题）</w:t>
      </w:r>
      <w:r>
        <w:rPr>
          <w:rFonts w:hint="default" w:ascii="Times New Roman" w:hAnsi="Times New Roman" w:cs="Times New Roman"/>
          <w:sz w:val="21"/>
        </w:rPr>
        <w:t>实验室可用多种方法制取氧气，如：2KClO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</w:rPr>
        <w:object>
          <v:shape id="_x0000_i1034" o:spt="75" alt="eqId789e83a5a228d7aa5c4a94c334e6f612" type="#_x0000_t75" style="height:34.95pt;width:42.2pt;" o:ole="t" filled="f" o:preferrelative="t" stroked="f" coordsize="21600,21600">
            <v:path/>
            <v:fill on="f" focussize="0,0"/>
            <v:stroke on="f" joinstyle="miter"/>
            <v:imagedata r:id="rId29" o:title="eqId789e83a5a228d7aa5c4a94c334e6f612"/>
            <o:lock v:ext="edit" aspectratio="t"/>
            <w10:wrap type="none"/>
            <w10:anchorlock/>
          </v:shape>
          <o:OLEObject Type="Embed" ProgID="Equation.DSMT4" ShapeID="_x0000_i1034" DrawAspect="Content" ObjectID="_1468075734" r:id="rId28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2KCl+3O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↑。同学们将28.0 g氯酸钾和二氧化锰的固体混合物加热至质量不再变化为止，冷却后称得剩余固体的质量为18.4 g。</w:t>
      </w:r>
    </w:p>
    <w:p w14:paraId="42B3A661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计算：</w:t>
      </w:r>
    </w:p>
    <w:p w14:paraId="06B015DB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(1)生成O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的质量为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g。</w:t>
      </w:r>
    </w:p>
    <w:p w14:paraId="6637B709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(2)反应前固体混合物中MnO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的质量分数(写出计算过程，结果精确到0.1%)。</w:t>
      </w:r>
    </w:p>
    <w:p w14:paraId="4776D085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11．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（2025·山东滨州·中考真题）</w:t>
      </w:r>
      <w:r>
        <w:rPr>
          <w:rFonts w:hint="default" w:ascii="Times New Roman" w:hAnsi="Times New Roman" w:cs="Times New Roman"/>
          <w:sz w:val="21"/>
        </w:rPr>
        <w:t>为测定某氢氧化钠溶液中溶质的质量分数，实验小组的同学借助图1装置进行实验，图2是溶液混合过程中的pH变化曲线。</w:t>
      </w:r>
    </w:p>
    <w:p w14:paraId="5306C311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991100" cy="1666875"/>
            <wp:effectExtent l="0" t="0" r="0" b="9525"/>
            <wp:docPr id="100017" name="图片 100017" descr="@@@b760603b-3f23-47a6-817a-6ffa6d3dff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b760603b-3f23-47a6-817a-6ffa6d3dffe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FD09C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(1)a点与b点所示溶液中OH</w:t>
      </w:r>
      <w:r>
        <w:rPr>
          <w:rFonts w:hint="default" w:ascii="Times New Roman" w:hAnsi="Times New Roman" w:cs="Times New Roman"/>
          <w:sz w:val="21"/>
          <w:vertAlign w:val="superscript"/>
        </w:rPr>
        <w:t>-</w:t>
      </w:r>
      <w:r>
        <w:rPr>
          <w:rFonts w:hint="default" w:ascii="Times New Roman" w:hAnsi="Times New Roman" w:cs="Times New Roman"/>
          <w:sz w:val="21"/>
        </w:rPr>
        <w:t>的数目关系是：a点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rFonts w:hint="default" w:ascii="Times New Roman" w:hAnsi="Times New Roman" w:cs="Times New Roman"/>
          <w:sz w:val="21"/>
        </w:rPr>
        <w:t>b点(填“＞”“＜”或“=”)。</w:t>
      </w:r>
    </w:p>
    <w:p w14:paraId="7D16CA94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(2)恰好完全反应时，烧杯内溶液的质量为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rFonts w:hint="default" w:ascii="Times New Roman" w:hAnsi="Times New Roman" w:cs="Times New Roman"/>
          <w:sz w:val="21"/>
        </w:rPr>
        <w:t>g。</w:t>
      </w:r>
    </w:p>
    <w:p w14:paraId="2FF9F79B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(3)溶液中氢氧化钠的溶质质量分数是多少？(写出计算过程)</w:t>
      </w:r>
    </w:p>
    <w:p w14:paraId="1471F76D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12．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（2025·四川·中考真题）</w:t>
      </w:r>
      <w:r>
        <w:rPr>
          <w:rFonts w:hint="default" w:ascii="Times New Roman" w:hAnsi="Times New Roman" w:cs="Times New Roman"/>
          <w:sz w:val="21"/>
        </w:rPr>
        <w:t>生产聚乙烯塑料的原料为乙烯(</w:t>
      </w:r>
      <w:r>
        <w:rPr>
          <w:rFonts w:hint="default" w:ascii="Times New Roman" w:hAnsi="Times New Roman" w:cs="Times New Roman"/>
        </w:rPr>
        <w:object>
          <v:shape id="_x0000_i1035" o:spt="75" alt="eqIdd4e6553c72b887ca38fa8b1381a128f9" type="#_x0000_t75" style="height:16pt;width:25.5pt;" o:ole="t" filled="f" o:preferrelative="t" stroked="f" coordsize="21600,21600">
            <v:path/>
            <v:fill on="f" focussize="0,0"/>
            <v:stroke on="f" joinstyle="miter"/>
            <v:imagedata r:id="rId32" o:title="eqIdd4e6553c72b887ca38fa8b1381a128f9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)。回答下列问题：</w:t>
      </w:r>
    </w:p>
    <w:p w14:paraId="40636E2A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(1)聚乙烯塑料属于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>(填“天然”或“合成”)有机高分子材料。</w:t>
      </w:r>
    </w:p>
    <w:p w14:paraId="415E9623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(2)乙烯分子中碳、氢原子的个数比为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4DFCA3B5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(3)乙烯中碳元素的质量分数为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012C4CCD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13．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（2025·四川·中考真题）</w:t>
      </w:r>
      <w:r>
        <w:rPr>
          <w:rFonts w:hint="default" w:ascii="Times New Roman" w:hAnsi="Times New Roman" w:cs="Times New Roman"/>
          <w:sz w:val="21"/>
        </w:rPr>
        <w:t>铝在生产生活中应用广泛。回答下列问题：</w:t>
      </w:r>
    </w:p>
    <w:p w14:paraId="0DE32A3D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(1)铝具有良好的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>性，可作炊具。</w:t>
      </w:r>
    </w:p>
    <w:p w14:paraId="264AC00A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(2)铝易与空气中氧气反应生成致密的氧化膜</w:t>
      </w:r>
      <w:r>
        <w:rPr>
          <w:rFonts w:hint="default" w:ascii="Times New Roman" w:hAnsi="Times New Roman" w:cs="Times New Roman"/>
        </w:rPr>
        <w:object>
          <v:shape id="_x0000_i1036" o:spt="75" alt="eqId9a1df3c8a187f500fc89deca338f3c7e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34" o:title="eqId9a1df3c8a187f500fc89deca338f3c7e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，具有很好的抗腐蚀性能。</w:t>
      </w:r>
      <w:r>
        <w:rPr>
          <w:rFonts w:hint="default" w:ascii="Times New Roman" w:hAnsi="Times New Roman" w:cs="Times New Roman"/>
        </w:rPr>
        <w:object>
          <v:shape id="_x0000_i1037" o:spt="75" alt="eqId17d51df16c763a44588b9cab73f9ff98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36" o:title="eqId17d51df16c763a44588b9cab73f9ff98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中铝元素的化合价为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78C1857A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(3)若用某铝制品与足量的稀盐酸完全反应</w:t>
      </w:r>
      <w:r>
        <w:rPr>
          <w:rFonts w:hint="default" w:ascii="Times New Roman" w:hAnsi="Times New Roman" w:cs="Times New Roman"/>
        </w:rPr>
        <w:object>
          <v:shape id="_x0000_i1038" o:spt="75" alt="eqIdf044fdda6089e93925b1f0d5c6847a1c" type="#_x0000_t75" style="height:19.35pt;width:134.6pt;" o:ole="t" filled="f" o:preferrelative="t" stroked="f" coordsize="21600,21600">
            <v:path/>
            <v:fill on="f" focussize="0,0"/>
            <v:stroke on="f" joinstyle="miter"/>
            <v:imagedata r:id="rId38" o:title="eqIdf044fdda6089e93925b1f0d5c6847a1c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，生成</w:t>
      </w:r>
      <w:r>
        <w:rPr>
          <w:rFonts w:hint="default" w:ascii="Times New Roman" w:hAnsi="Times New Roman" w:cs="Times New Roman"/>
        </w:rPr>
        <w:object>
          <v:shape id="_x0000_i1039" o:spt="75" alt="eqId32f0e93b2a2c8867e87221c206b7f51a" type="#_x0000_t75" style="height:16.45pt;width:34.3pt;" o:ole="t" filled="f" o:preferrelative="t" stroked="f" coordsize="21600,21600">
            <v:path/>
            <v:fill on="f" focussize="0,0"/>
            <v:stroke on="f" joinstyle="miter"/>
            <v:imagedata r:id="rId40" o:title="eqId32f0e93b2a2c8867e87221c206b7f51a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，则该铝制品中铝单质的质量是多少？(铝制品中其他成分不与盐酸反应，根据化学方程式进行计算，写出计算步骤)</w:t>
      </w:r>
    </w:p>
    <w:p w14:paraId="07628740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14．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（2025·青海西宁·中考真题）</w:t>
      </w:r>
      <w:r>
        <w:rPr>
          <w:rFonts w:hint="default" w:ascii="Times New Roman" w:hAnsi="Times New Roman" w:cs="Times New Roman"/>
          <w:sz w:val="21"/>
        </w:rPr>
        <w:t>向一定质量的</w:t>
      </w:r>
      <w:r>
        <w:rPr>
          <w:rFonts w:hint="default" w:ascii="Times New Roman" w:hAnsi="Times New Roman" w:cs="Times New Roman"/>
        </w:rPr>
        <w:object>
          <v:shape id="_x0000_i1040" o:spt="75" alt="eqIdbdcd76b0611c58a8a25dd1fc40454e9a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42" o:title="eqIdbdcd76b0611c58a8a25dd1fc40454e9a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溶液中逐滴加入</w:t>
      </w:r>
      <w:r>
        <w:rPr>
          <w:rFonts w:hint="default" w:ascii="Times New Roman" w:hAnsi="Times New Roman" w:cs="Times New Roman"/>
        </w:rPr>
        <w:object>
          <v:shape id="_x0000_i1041" o:spt="75" alt="eqId388fdfb236c5196bcfbe821d7712f13f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44" o:title="eqId388fdfb236c5196bcfbe821d7712f13f"/>
            <o:lock v:ext="edit" aspectratio="t"/>
            <w10:wrap type="none"/>
            <w10:anchorlock/>
          </v:shape>
          <o:OLEObject Type="Embed" ProgID="Equation.DSMT4" ShapeID="_x0000_i1041" DrawAspect="Content" ObjectID="_1468075741" r:id="rId43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溶液，产生沉淀的质量与所加</w:t>
      </w:r>
      <w:r>
        <w:rPr>
          <w:rFonts w:hint="default" w:ascii="Times New Roman" w:hAnsi="Times New Roman" w:cs="Times New Roman"/>
        </w:rPr>
        <w:object>
          <v:shape id="_x0000_i1042" o:spt="75" alt="eqId388fdfb236c5196bcfbe821d7712f13f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44" o:title="eqId388fdfb236c5196bcfbe821d7712f13f"/>
            <o:lock v:ext="edit" aspectratio="t"/>
            <w10:wrap type="none"/>
            <w10:anchorlock/>
          </v:shape>
          <o:OLEObject Type="Embed" ProgID="Equation.DSMT4" ShapeID="_x0000_i1042" DrawAspect="Content" ObjectID="_1468075742" r:id="rId45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溶液的质量关系如图所示。计算：</w:t>
      </w:r>
    </w:p>
    <w:p w14:paraId="4ED4247D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54555" cy="1654175"/>
            <wp:effectExtent l="0" t="0" r="4445" b="9525"/>
            <wp:docPr id="100019" name="图片 100019" descr="@@@e0cfdae1-a79d-46db-a172-23ddd78b6f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e0cfdae1-a79d-46db-a172-23ddd78b6f9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154555" cy="165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9BB85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(1)图中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(填字母)点表示恰好完全反应。</w:t>
      </w:r>
    </w:p>
    <w:p w14:paraId="2097D4A2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(2)所加</w:t>
      </w:r>
      <w:r>
        <w:rPr>
          <w:rFonts w:hint="default" w:ascii="Times New Roman" w:hAnsi="Times New Roman" w:cs="Times New Roman"/>
        </w:rPr>
        <w:object>
          <v:shape id="_x0000_i1043" o:spt="75" alt="eqId388fdfb236c5196bcfbe821d7712f13f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44" o:title="eqId388fdfb236c5196bcfbe821d7712f13f"/>
            <o:lock v:ext="edit" aspectratio="t"/>
            <w10:wrap type="none"/>
            <w10:anchorlock/>
          </v:shape>
          <o:OLEObject Type="Embed" ProgID="Equation.DSMT4" ShapeID="_x0000_i1043" DrawAspect="Content" ObjectID="_1468075743" r:id="rId47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溶液中溶质的质量分数。</w:t>
      </w:r>
    </w:p>
    <w:p w14:paraId="0369BA9F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15．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（2025·四川乐山·中考真题）</w:t>
      </w:r>
      <w:r>
        <w:rPr>
          <w:rFonts w:hint="default" w:ascii="Times New Roman" w:hAnsi="Times New Roman" w:cs="Times New Roman"/>
          <w:sz w:val="21"/>
        </w:rPr>
        <w:t>小静同学通过课外阅读了解到过氧化钠（Na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）固体在常温下与水反应能产生氧气，化学方程式为：2Na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+2H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O=4NaOH+O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↑。于是进行跨学科实践，设计了如图所示的便携式制氧器。矿泉水瓶中盛有39.0 g Na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，将输液袋中的369.0 g水全部滴入使Na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完全反应。完成下列计算：</w:t>
      </w:r>
    </w:p>
    <w:p w14:paraId="1A38CB04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90700" cy="1466850"/>
            <wp:effectExtent l="0" t="0" r="0" b="6350"/>
            <wp:docPr id="100021" name="图片 100021" descr="@@@c037bfa2-c0d4-4391-9730-3a66e0508b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c037bfa2-c0d4-4391-9730-3a66e0508b6d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77E30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注：（2）和（3）要求写出简明的计算过程</w:t>
      </w:r>
    </w:p>
    <w:p w14:paraId="3F23CAEF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(1)Na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中钠元素与氧元素的质量比为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373268D6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(2)计算产生氧气的质量；</w:t>
      </w:r>
    </w:p>
    <w:p w14:paraId="7F020C01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(3)计算反应后所得溶液中溶质的质量分数。</w:t>
      </w:r>
    </w:p>
    <w:p w14:paraId="0F15DA50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16．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（2025·山东德州·中考真题）</w:t>
      </w:r>
      <w:r>
        <w:rPr>
          <w:rFonts w:hint="default" w:ascii="Times New Roman" w:hAnsi="Times New Roman" w:cs="Times New Roman"/>
          <w:sz w:val="21"/>
        </w:rPr>
        <w:t>液氢和液氧是火箭发射的常用推进剂。已知卫星要被送达预定轨道，火箭至少要充分燃烧200 kg的液氢才能产生足够的能量。为使这些液氢完全燃烧，火箭发动机贮箱中装入液氧的质量至少为多少？（写出计算过程）</w:t>
      </w:r>
    </w:p>
    <w:p w14:paraId="252A9F5C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17．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（2025·江苏无锡·中考真题）</w:t>
      </w:r>
      <w:r>
        <w:rPr>
          <w:rFonts w:hint="default" w:ascii="Times New Roman" w:hAnsi="Times New Roman" w:cs="Times New Roman"/>
          <w:sz w:val="21"/>
        </w:rPr>
        <w:t>项目小组对天然碱的组成、性质和应用进行了如下探究。</w:t>
      </w:r>
    </w:p>
    <w:p w14:paraId="30E0E856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I.知应用</w:t>
      </w:r>
    </w:p>
    <w:p w14:paraId="3B0BF9A9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某天然碱为</w:t>
      </w:r>
      <w:r>
        <w:rPr>
          <w:rFonts w:hint="default" w:ascii="Times New Roman" w:hAnsi="Times New Roman" w:cs="Times New Roman"/>
        </w:rPr>
        <w:object>
          <v:shape id="_x0000_i1044" o:spt="75" alt="eqId1d894de93c2470a797d25876076e9993" type="#_x0000_t75" style="height:15.8pt;width:73pt;" o:ole="t" filled="f" o:preferrelative="t" stroked="f" coordsize="21600,21600">
            <v:path/>
            <v:fill on="f" focussize="0,0"/>
            <v:stroke on="f" joinstyle="miter"/>
            <v:imagedata r:id="rId50" o:title="eqId1d894de93c2470a797d25876076e9993"/>
            <o:lock v:ext="edit" aspectratio="t"/>
            <w10:wrap type="none"/>
            <w10:anchorlock/>
          </v:shape>
          <o:OLEObject Type="Embed" ProgID="Equation.DSMT4" ShapeID="_x0000_i1044" DrawAspect="Content" ObjectID="_1468075744" r:id="rId49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或</w:t>
      </w:r>
      <w:r>
        <w:rPr>
          <w:rFonts w:hint="default" w:ascii="Times New Roman" w:hAnsi="Times New Roman" w:cs="Times New Roman"/>
        </w:rPr>
        <w:object>
          <v:shape id="_x0000_i1045" o:spt="75" alt="eqId973db7a6219f5b1069c9b598be987708" type="#_x0000_t75" style="height:15.8pt;width:113.5pt;" o:ole="t" filled="f" o:preferrelative="t" stroked="f" coordsize="21600,21600">
            <v:path/>
            <v:fill on="f" focussize="0,0"/>
            <v:stroke on="f" joinstyle="miter"/>
            <v:imagedata r:id="rId52" o:title="eqId973db7a6219f5b1069c9b598be987708"/>
            <o:lock v:ext="edit" aspectratio="t"/>
            <w10:wrap type="none"/>
            <w10:anchorlock/>
          </v:shape>
          <o:OLEObject Type="Embed" ProgID="Equation.DSMT4" ShapeID="_x0000_i1045" DrawAspect="Content" ObjectID="_1468075745" r:id="rId51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。由该天然碱制备纯碱、烧碱和小苏打的主要过程如下：</w:t>
      </w:r>
    </w:p>
    <w:p w14:paraId="336F54C9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257550" cy="1066800"/>
            <wp:effectExtent l="0" t="0" r="6350" b="0"/>
            <wp:docPr id="100007" name="图片 100007" descr="@@@146a60d2-85c5-4a65-892c-ad7dc26cda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146a60d2-85c5-4a65-892c-ad7dc26cda7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A8D23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</w:t>
      </w:r>
      <w:r>
        <w:rPr>
          <w:rFonts w:hint="default" w:ascii="Times New Roman" w:hAnsi="Times New Roman" w:cs="Times New Roman"/>
        </w:rPr>
        <w:object>
          <v:shape id="_x0000_i1046" o:spt="75" alt="eqIdcd46a1a853c372c1fb6c7a88cd947e87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55" o:title="eqIdcd46a1a853c372c1fb6c7a88cd947e87"/>
            <o:lock v:ext="edit" aspectratio="t"/>
            <w10:wrap type="none"/>
            <w10:anchorlock/>
          </v:shape>
          <o:OLEObject Type="Embed" ProgID="Equation.DSMT4" ShapeID="_x0000_i1046" DrawAspect="Content" ObjectID="_1468075746" r:id="rId54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属于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>(填物质类别)。</w:t>
      </w:r>
    </w:p>
    <w:p w14:paraId="04E70DDB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(2)“苛化”时发生反应的化学方程式有：</w:t>
      </w:r>
      <w:r>
        <w:rPr>
          <w:rFonts w:hint="default" w:ascii="Times New Roman" w:hAnsi="Times New Roman" w:cs="Times New Roman"/>
        </w:rPr>
        <w:object>
          <v:shape id="_x0000_i1047" o:spt="75" alt="eqIda03e4fb8bdf47c91a4364b255359ed54" type="#_x0000_t75" style="height:16.1pt;width:100.3pt;" o:ole="t" filled="f" o:preferrelative="t" stroked="f" coordsize="21600,21600">
            <v:path/>
            <v:fill on="f" focussize="0,0"/>
            <v:stroke on="f" joinstyle="miter"/>
            <v:imagedata r:id="rId57" o:title="eqIda03e4fb8bdf47c91a4364b255359ed54"/>
            <o:lock v:ext="edit" aspectratio="t"/>
            <w10:wrap type="none"/>
            <w10:anchorlock/>
          </v:shape>
          <o:OLEObject Type="Embed" ProgID="Equation.DSMT4" ShapeID="_x0000_i1047" DrawAspect="Content" ObjectID="_1468075747" r:id="rId56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，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 xml:space="preserve">。 </w:t>
      </w:r>
    </w:p>
    <w:p w14:paraId="256C50F6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II.探组成</w:t>
      </w:r>
    </w:p>
    <w:p w14:paraId="04EE4321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为确定该天然碱的组成，进行如下探究：</w:t>
      </w:r>
    </w:p>
    <w:p w14:paraId="48D9BA35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利用如图装置进行实验，向天然碱溶液中分别滴加不同试剂：</w:t>
      </w:r>
    </w:p>
    <w:p w14:paraId="644A8AD6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28650" cy="1095375"/>
            <wp:effectExtent l="0" t="0" r="6350" b="9525"/>
            <wp:docPr id="100009" name="图片 100009" descr="@@@30eea56e-d1da-47c6-87fd-db6cc8501c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30eea56e-d1da-47c6-87fd-db6cc8501ceb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8"/>
        <w:tblW w:w="91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95"/>
        <w:gridCol w:w="2830"/>
        <w:gridCol w:w="2250"/>
        <w:gridCol w:w="2600"/>
      </w:tblGrid>
      <w:tr w14:paraId="5167FB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3AD8D1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实验序号</w:t>
            </w:r>
          </w:p>
        </w:tc>
        <w:tc>
          <w:tcPr>
            <w:tcW w:w="28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5AF7BB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①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730D0D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②</w:t>
            </w:r>
          </w:p>
        </w:tc>
        <w:tc>
          <w:tcPr>
            <w:tcW w:w="2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4D9ECF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③</w:t>
            </w:r>
          </w:p>
        </w:tc>
      </w:tr>
      <w:tr w14:paraId="7673FB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AC276B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滴入试剂</w:t>
            </w:r>
          </w:p>
        </w:tc>
        <w:tc>
          <w:tcPr>
            <w:tcW w:w="28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651881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稀盐酸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357322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澄清石灰水</w:t>
            </w:r>
          </w:p>
        </w:tc>
        <w:tc>
          <w:tcPr>
            <w:tcW w:w="2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3F3F60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048" o:spt="75" alt="eqId965beb56e5f4c7eb3c9ca02156586c46" type="#_x0000_t75" style="height:16.15pt;width:28.15pt;" o:ole="t" filled="f" o:preferrelative="t" stroked="f" coordsize="21600,21600">
                  <v:path/>
                  <v:fill on="f" focussize="0,0"/>
                  <v:stroke on="f" joinstyle="miter"/>
                  <v:imagedata r:id="rId60" o:title="eqId965beb56e5f4c7eb3c9ca02156586c46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59">
                  <o:LockedField>false</o:LockedField>
                </o:OLEObject>
              </w:object>
            </w:r>
            <w:r>
              <w:rPr>
                <w:rFonts w:hint="default" w:ascii="Times New Roman" w:hAnsi="Times New Roman" w:cs="Times New Roman"/>
                <w:sz w:val="21"/>
              </w:rPr>
              <w:t>溶液</w:t>
            </w:r>
          </w:p>
        </w:tc>
      </w:tr>
      <w:tr w14:paraId="00BDD4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A71F89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现象</w:t>
            </w:r>
          </w:p>
        </w:tc>
        <w:tc>
          <w:tcPr>
            <w:tcW w:w="28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348EEB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大量气泡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AE394F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白色沉淀</w:t>
            </w:r>
          </w:p>
        </w:tc>
        <w:tc>
          <w:tcPr>
            <w:tcW w:w="2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ED83D0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大量气泡和白色沉淀</w:t>
            </w:r>
          </w:p>
        </w:tc>
      </w:tr>
    </w:tbl>
    <w:p w14:paraId="5D4FFE21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(3)实验①—③中，能确定该天然碱含有</w:t>
      </w:r>
      <w:r>
        <w:rPr>
          <w:rFonts w:hint="default" w:ascii="Times New Roman" w:hAnsi="Times New Roman" w:cs="Times New Roman"/>
        </w:rPr>
        <w:object>
          <v:shape id="_x0000_i1049" o:spt="75" alt="eqId2c3e803e5cc9649df47289d5c8c60474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62" o:title="eqId2c3e803e5cc9649df47289d5c8c60474"/>
            <o:lock v:ext="edit" aspectratio="t"/>
            <w10:wrap type="none"/>
            <w10:anchorlock/>
          </v:shape>
          <o:OLEObject Type="Embed" ProgID="Equation.DSMT4" ShapeID="_x0000_i1049" DrawAspect="Content" ObjectID="_1468075749" r:id="rId61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的是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>(填实验序号)，理由是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 xml:space="preserve">。 </w:t>
      </w:r>
    </w:p>
    <w:p w14:paraId="36D8000B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利用如图装置进行实验，加热不同固体：</w:t>
      </w:r>
    </w:p>
    <w:p w14:paraId="071F343F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85875" cy="990600"/>
            <wp:effectExtent l="0" t="0" r="9525" b="0"/>
            <wp:docPr id="100011" name="图片 100011" descr="@@@d2a33260-9649-440c-b0f0-2113d76a66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d2a33260-9649-440c-b0f0-2113d76a664e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8"/>
        <w:tblW w:w="87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75"/>
        <w:gridCol w:w="2570"/>
        <w:gridCol w:w="2410"/>
        <w:gridCol w:w="2320"/>
      </w:tblGrid>
      <w:tr w14:paraId="6A28E0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FD9471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实验序号</w:t>
            </w:r>
          </w:p>
        </w:tc>
        <w:tc>
          <w:tcPr>
            <w:tcW w:w="2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E543B9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④</w:t>
            </w:r>
          </w:p>
        </w:tc>
        <w:tc>
          <w:tcPr>
            <w:tcW w:w="2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27A209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⑤</w:t>
            </w:r>
          </w:p>
        </w:tc>
        <w:tc>
          <w:tcPr>
            <w:tcW w:w="2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572FC4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⑥</w:t>
            </w:r>
          </w:p>
        </w:tc>
      </w:tr>
      <w:tr w14:paraId="721C54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7F5A45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固体</w:t>
            </w:r>
          </w:p>
        </w:tc>
        <w:tc>
          <w:tcPr>
            <w:tcW w:w="2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FC9EA4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050" o:spt="75" alt="eqId2c3e803e5cc9649df47289d5c8c60474" type="#_x0000_t75" style="height:15.65pt;width:41.35pt;" o:ole="t" filled="f" o:preferrelative="t" stroked="f" coordsize="21600,21600">
                  <v:path/>
                  <v:fill on="f" focussize="0,0"/>
                  <v:stroke on="f" joinstyle="miter"/>
                  <v:imagedata r:id="rId62" o:title="eqId2c3e803e5cc9649df47289d5c8c60474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64">
                  <o:LockedField>false</o:LockedField>
                </o:OLEObject>
              </w:object>
            </w:r>
          </w:p>
        </w:tc>
        <w:tc>
          <w:tcPr>
            <w:tcW w:w="2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527CDE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051" o:spt="75" alt="eqIdcd46a1a853c372c1fb6c7a88cd947e87" type="#_x0000_t75" style="height:15.8pt;width:37.8pt;" o:ole="t" filled="f" o:preferrelative="t" stroked="f" coordsize="21600,21600">
                  <v:path/>
                  <v:fill on="f" focussize="0,0"/>
                  <v:stroke on="f" joinstyle="miter"/>
                  <v:imagedata r:id="rId55" o:title="eqIdcd46a1a853c372c1fb6c7a88cd947e87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65">
                  <o:LockedField>false</o:LockedField>
                </o:OLEObject>
              </w:object>
            </w:r>
          </w:p>
        </w:tc>
        <w:tc>
          <w:tcPr>
            <w:tcW w:w="2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DC0A04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天然碱</w:t>
            </w:r>
          </w:p>
        </w:tc>
      </w:tr>
      <w:tr w14:paraId="465093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2BE4C0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现象</w:t>
            </w:r>
          </w:p>
        </w:tc>
        <w:tc>
          <w:tcPr>
            <w:tcW w:w="2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D1D83A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石灰水变浑浊</w:t>
            </w:r>
          </w:p>
        </w:tc>
        <w:tc>
          <w:tcPr>
            <w:tcW w:w="2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A2633A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石灰水无变化</w:t>
            </w:r>
          </w:p>
        </w:tc>
        <w:tc>
          <w:tcPr>
            <w:tcW w:w="2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9CCD67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石灰水变浑浊</w:t>
            </w:r>
          </w:p>
        </w:tc>
      </w:tr>
    </w:tbl>
    <w:p w14:paraId="19B5FF52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(4)对比实验④和⑤可得到的结论是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36B2E0CF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(5)称取</w:t>
      </w:r>
      <w:r>
        <w:rPr>
          <w:rFonts w:hint="default" w:ascii="Times New Roman" w:hAnsi="Times New Roman" w:cs="Times New Roman"/>
        </w:rPr>
        <w:object>
          <v:shape id="_x0000_i1052" o:spt="75" alt="eqId2ae6a0c88904a596246bee04a7736928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67" o:title="eqId2ae6a0c88904a596246bee04a7736928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该天然碱(</w:t>
      </w:r>
      <w:r>
        <w:rPr>
          <w:rFonts w:hint="default" w:ascii="Times New Roman" w:hAnsi="Times New Roman" w:cs="Times New Roman"/>
        </w:rPr>
        <w:object>
          <v:shape id="_x0000_i1053" o:spt="75" alt="eqId973db7a6219f5b1069c9b598be987708" type="#_x0000_t75" style="height:15.8pt;width:113.5pt;" o:ole="t" filled="f" o:preferrelative="t" stroked="f" coordsize="21600,21600">
            <v:path/>
            <v:fill on="f" focussize="0,0"/>
            <v:stroke on="f" joinstyle="miter"/>
            <v:imagedata r:id="rId52" o:title="eqId973db7a6219f5b1069c9b598be987708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)样品，充分加热至质量不再减少，反应生成</w:t>
      </w:r>
      <w:r>
        <w:rPr>
          <w:rFonts w:hint="default" w:ascii="Times New Roman" w:hAnsi="Times New Roman" w:cs="Times New Roman"/>
        </w:rPr>
        <w:object>
          <v:shape id="_x0000_i1054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9" o:title="eqIda4298cb837170c021b9f2cd4e674a6a3"/>
            <o:lock v:ext="edit" aspectratio="t"/>
            <w10:wrap type="none"/>
            <w10:anchorlock/>
          </v:shape>
          <o:OLEObject Type="Embed" ProgID="Equation.DSMT4" ShapeID="_x0000_i1054" DrawAspect="Content" ObjectID="_1468075754" r:id="rId69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、</w:t>
      </w:r>
      <w:r>
        <w:rPr>
          <w:rFonts w:hint="default" w:ascii="Times New Roman" w:hAnsi="Times New Roman" w:cs="Times New Roman"/>
        </w:rPr>
        <w:object>
          <v:shape id="_x0000_i1055" o:spt="75" alt="eqId98183b7becdd0efb6fe8f57cdcbce983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71" o:title="eqId98183b7becdd0efb6fe8f57cdcbce983"/>
            <o:lock v:ext="edit" aspectratio="t"/>
            <w10:wrap type="none"/>
            <w10:anchorlock/>
          </v:shape>
          <o:OLEObject Type="Embed" ProgID="Equation.DSMT4" ShapeID="_x0000_i1055" DrawAspect="Content" ObjectID="_1468075755" r:id="rId70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和</w:t>
      </w:r>
      <w:r>
        <w:rPr>
          <w:rFonts w:hint="default" w:ascii="Times New Roman" w:hAnsi="Times New Roman" w:cs="Times New Roman"/>
        </w:rPr>
        <w:object>
          <v:shape id="_x0000_i1056" o:spt="75" alt="eqIdcd46a1a853c372c1fb6c7a88cd947e87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55" o:title="eqIdcd46a1a853c372c1fb6c7a88cd947e87"/>
            <o:lock v:ext="edit" aspectratio="t"/>
            <w10:wrap type="none"/>
            <w10:anchorlock/>
          </v:shape>
          <o:OLEObject Type="Embed" ProgID="Equation.DSMT4" ShapeID="_x0000_i1056" DrawAspect="Content" ObjectID="_1468075756" r:id="rId72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，测得</w:t>
      </w:r>
      <w:r>
        <w:rPr>
          <w:rFonts w:hint="default" w:ascii="Times New Roman" w:hAnsi="Times New Roman" w:cs="Times New Roman"/>
        </w:rPr>
        <w:object>
          <v:shape id="_x0000_i1057" o:spt="75" alt="eqIda4298cb837170c021b9f2cd4e674a6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9" o:title="eqIda4298cb837170c021b9f2cd4e674a6a3"/>
            <o:lock v:ext="edit" aspectratio="t"/>
            <w10:wrap type="none"/>
            <w10:anchorlock/>
          </v:shape>
          <o:OLEObject Type="Embed" ProgID="Equation.DSMT4" ShapeID="_x0000_i1057" DrawAspect="Content" ObjectID="_1468075757" r:id="rId73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为</w:t>
      </w:r>
      <w:r>
        <w:rPr>
          <w:rFonts w:hint="default" w:ascii="Times New Roman" w:hAnsi="Times New Roman" w:cs="Times New Roman"/>
        </w:rPr>
        <w:object>
          <v:shape id="_x0000_i1058" o:spt="75" alt="eqIdc72502d7f4c727980a8ecfcae2740f4f" type="#_x0000_t75" style="height:13.85pt;width:27.25pt;" o:ole="t" filled="f" o:preferrelative="t" stroked="f" coordsize="21600,21600">
            <v:path/>
            <v:fill on="f" focussize="0,0"/>
            <v:stroke on="f" joinstyle="miter"/>
            <v:imagedata r:id="rId75" o:title="eqIdc72502d7f4c727980a8ecfcae2740f4f"/>
            <o:lock v:ext="edit" aspectratio="t"/>
            <w10:wrap type="none"/>
            <w10:anchorlock/>
          </v:shape>
          <o:OLEObject Type="Embed" ProgID="Equation.DSMT4" ShapeID="_x0000_i1058" DrawAspect="Content" ObjectID="_1468075758" r:id="rId74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。通过计算确定</w:t>
      </w:r>
      <w:r>
        <w:rPr>
          <w:rFonts w:hint="default" w:ascii="Times New Roman" w:hAnsi="Times New Roman" w:cs="Times New Roman"/>
        </w:rPr>
        <w:object>
          <v:shape id="_x0000_i1059" o:spt="75" alt="eqId2ae6a0c88904a596246bee04a7736928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67" o:title="eqId2ae6a0c88904a596246bee04a7736928"/>
            <o:lock v:ext="edit" aspectratio="t"/>
            <w10:wrap type="none"/>
            <w10:anchorlock/>
          </v:shape>
          <o:OLEObject Type="Embed" ProgID="Equation.DSMT4" ShapeID="_x0000_i1059" DrawAspect="Content" ObjectID="_1468075759" r:id="rId76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该天然碱中</w:t>
      </w:r>
      <w:r>
        <w:rPr>
          <w:rFonts w:hint="default" w:ascii="Times New Roman" w:hAnsi="Times New Roman" w:cs="Times New Roman"/>
        </w:rPr>
        <w:object>
          <v:shape id="_x0000_i1060" o:spt="75" alt="eqId2c3e803e5cc9649df47289d5c8c60474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62" o:title="eqId2c3e803e5cc9649df47289d5c8c60474"/>
            <o:lock v:ext="edit" aspectratio="t"/>
            <w10:wrap type="none"/>
            <w10:anchorlock/>
          </v:shape>
          <o:OLEObject Type="Embed" ProgID="Equation.DSMT4" ShapeID="_x0000_i1060" DrawAspect="Content" ObjectID="_1468075760" r:id="rId77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的质量(写出计算过程)。</w:t>
      </w:r>
    </w:p>
    <w:p w14:paraId="63421C86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18．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（2025·山东东营·中考真题）</w:t>
      </w:r>
      <w:r>
        <w:rPr>
          <w:rFonts w:hint="default" w:ascii="Times New Roman" w:hAnsi="Times New Roman" w:cs="Times New Roman"/>
          <w:sz w:val="21"/>
        </w:rPr>
        <w:t>某钙片的主要成分为碳酸钙。兴趣小组为测定每片钙片中碳酸钙的质量，设计以下两种方案。根据要求回答问题。</w:t>
      </w:r>
    </w:p>
    <w:tbl>
      <w:tblPr>
        <w:tblStyle w:val="8"/>
        <w:tblW w:w="93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75"/>
        <w:gridCol w:w="4330"/>
        <w:gridCol w:w="4330"/>
      </w:tblGrid>
      <w:tr w14:paraId="1FA190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5E2F47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实验方案</w:t>
            </w:r>
          </w:p>
        </w:tc>
        <w:tc>
          <w:tcPr>
            <w:tcW w:w="4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A17F98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方案一</w:t>
            </w:r>
          </w:p>
        </w:tc>
        <w:tc>
          <w:tcPr>
            <w:tcW w:w="4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E1B286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方案二</w:t>
            </w:r>
          </w:p>
        </w:tc>
      </w:tr>
      <w:tr w14:paraId="185A1F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AC4BA8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实验步骤</w:t>
            </w:r>
          </w:p>
        </w:tc>
        <w:tc>
          <w:tcPr>
            <w:tcW w:w="4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ACC520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2536190" cy="1393190"/>
                  <wp:effectExtent l="0" t="0" r="3810" b="3810"/>
                  <wp:docPr id="100023" name="图片 100023" descr="@@@7f9a8f91-202e-44a3-a267-d9595898d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3" name="图片 100023" descr="@@@7f9a8f91-202e-44a3-a267-d9595898d331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6190" cy="139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3F8310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2430780" cy="1128395"/>
                  <wp:effectExtent l="0" t="0" r="7620" b="1905"/>
                  <wp:docPr id="100025" name="图片 100025" descr="@@@7b3e5215-32a6-483a-876d-cd7aa01bcd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 descr="@@@7b3e5215-32a6-483a-876d-cd7aa01bcd7c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0780" cy="1128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56F94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D26ECC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数据收集</w:t>
            </w:r>
          </w:p>
        </w:tc>
        <w:tc>
          <w:tcPr>
            <w:tcW w:w="4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68787B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反应前：468.9 g</w:t>
            </w:r>
          </w:p>
          <w:p w14:paraId="009D3C7A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反应后：465.6 g</w:t>
            </w:r>
          </w:p>
        </w:tc>
        <w:tc>
          <w:tcPr>
            <w:tcW w:w="43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830AE3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反应前：384.5 g</w:t>
            </w:r>
          </w:p>
          <w:p w14:paraId="08F8C43F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反应后：384.7 g</w:t>
            </w:r>
          </w:p>
        </w:tc>
      </w:tr>
    </w:tbl>
    <w:p w14:paraId="1AB2C8AD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(1)用方案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测量的数据计算，结果更贴近钙片中碳酸钙质量的真实值。</w:t>
      </w:r>
    </w:p>
    <w:p w14:paraId="3C7F9898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(2)用你选择的方案计算每片钙片中碳酸钙的质量，写出计算过程。</w:t>
      </w:r>
    </w:p>
    <w:p w14:paraId="2CB4FA3B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19．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（2025·西藏·中考真题）</w:t>
      </w:r>
      <w:r>
        <w:rPr>
          <w:rFonts w:hint="default" w:ascii="Times New Roman" w:hAnsi="Times New Roman" w:cs="Times New Roman"/>
          <w:sz w:val="21"/>
        </w:rPr>
        <w:t>过氧化氢溶液在医疗上可用于消毒防腐。将某过氧化氢溶液样品100g与2g二氧化锰在烧杯中混合，发生反应：</w:t>
      </w:r>
      <w:r>
        <w:rPr>
          <w:rFonts w:hint="default" w:ascii="Times New Roman" w:hAnsi="Times New Roman" w:cs="Times New Roman"/>
        </w:rPr>
        <w:object>
          <v:shape id="_x0000_i1061" o:spt="75" alt="eqId1acb973cffcdf3a61b61b20503ea5b45" type="#_x0000_t75" style="height:35.3pt;width:112.6pt;" o:ole="t" filled="f" o:preferrelative="t" stroked="f" coordsize="21600,21600">
            <v:path/>
            <v:fill on="f" focussize="0,0"/>
            <v:stroke on="f" joinstyle="miter"/>
            <v:imagedata r:id="rId81" o:title="eqId1acb973cffcdf3a61b61b20503ea5b45"/>
            <o:lock v:ext="edit" aspectratio="t"/>
            <w10:wrap type="none"/>
            <w10:anchorlock/>
          </v:shape>
          <o:OLEObject Type="Embed" ProgID="Equation.DSMT4" ShapeID="_x0000_i1061" DrawAspect="Content" ObjectID="_1468075761" r:id="rId80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。过氧化氢完全反应后，测得烧杯中物质的总质量为101.2g（不考虑水的蒸发）。请完成下列分析及计算：</w:t>
      </w:r>
    </w:p>
    <w:p w14:paraId="6B8B0CFC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(1)该反应属于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>反应（填基本反应类型）。</w:t>
      </w:r>
    </w:p>
    <w:p w14:paraId="4F1B5082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(2)过氧化氢完全反应生成氧气的质量为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>g。</w:t>
      </w:r>
    </w:p>
    <w:p w14:paraId="7BB8250C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(3)求过氧化氢溶液样品中溶质的质量分数（写出计算过程）。</w:t>
      </w:r>
    </w:p>
    <w:p w14:paraId="57D5E907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20．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（2025·山东济宁·中考真题）</w:t>
      </w:r>
      <w:r>
        <w:rPr>
          <w:rFonts w:hint="default" w:ascii="Times New Roman" w:hAnsi="Times New Roman" w:cs="Times New Roman"/>
          <w:sz w:val="21"/>
        </w:rPr>
        <w:t>水杨酸是一种天然的消炎药，可以祛除角质、杀菌消炎，非常适合治疗毛孔堵塞引起的青春痘，也可作为化妆品防腐剂原料。水杨酸的分子式为C</w:t>
      </w:r>
      <w:r>
        <w:rPr>
          <w:rFonts w:hint="default" w:ascii="Times New Roman" w:hAnsi="Times New Roman" w:cs="Times New Roman"/>
          <w:sz w:val="21"/>
          <w:vertAlign w:val="subscript"/>
        </w:rPr>
        <w:t>7</w:t>
      </w:r>
      <w:r>
        <w:rPr>
          <w:rFonts w:hint="default" w:ascii="Times New Roman" w:hAnsi="Times New Roman" w:cs="Times New Roman"/>
          <w:sz w:val="21"/>
        </w:rPr>
        <w:t>H</w:t>
      </w:r>
      <w:r>
        <w:rPr>
          <w:rFonts w:hint="default" w:ascii="Times New Roman" w:hAnsi="Times New Roman" w:cs="Times New Roman"/>
          <w:sz w:val="21"/>
          <w:vertAlign w:val="subscript"/>
        </w:rPr>
        <w:t>6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，结构简式如图。请回答：</w:t>
      </w:r>
    </w:p>
    <w:p w14:paraId="7C1BDA22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95625" cy="1304925"/>
            <wp:effectExtent l="0" t="0" r="3175" b="3175"/>
            <wp:docPr id="100027" name="图片 100027" descr="@@@d3191e6e-c442-4a7f-bb45-15a21a410c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d3191e6e-c442-4a7f-bb45-15a21a410c89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701D3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(1)水杨酸的相对分子质量为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rFonts w:hint="default" w:ascii="Times New Roman" w:hAnsi="Times New Roman" w:cs="Times New Roman"/>
          <w:sz w:val="21"/>
        </w:rPr>
        <w:t>；</w:t>
      </w:r>
    </w:p>
    <w:p w14:paraId="4FDA2C63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(2)水杨酸中C、H、O三种元素的质量比为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2061F0EE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21．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（2025·广东广州·中考真题）</w:t>
      </w:r>
      <w:r>
        <w:rPr>
          <w:rFonts w:hint="default" w:ascii="Times New Roman" w:hAnsi="Times New Roman" w:cs="Times New Roman"/>
          <w:sz w:val="21"/>
        </w:rPr>
        <w:t>化学在“低碳行动”中发挥着重要作用。一种用溶液对燃煤电厂排放的二氧化碳进行捕集和利用的方案如下：</w:t>
      </w:r>
    </w:p>
    <w:p w14:paraId="3C22C68C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638675" cy="1666875"/>
            <wp:effectExtent l="0" t="0" r="9525" b="9525"/>
            <wp:docPr id="100003" name="图片 100003" descr="@@@2fe0087a-59ec-42b5-b968-d2123a03c9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2fe0087a-59ec-42b5-b968-d2123a03c93c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52B43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注：“再生”是指 释放CO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后又变回K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的过程。</w:t>
      </w:r>
    </w:p>
    <w:p w14:paraId="30ED855D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(1)燃煤发电是将化学能最终转化为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49F3E73B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(2)吸收塔中</w:t>
      </w:r>
      <w:r>
        <w:rPr>
          <w:rFonts w:hint="default" w:ascii="Times New Roman" w:hAnsi="Times New Roman" w:cs="Times New Roman"/>
        </w:rPr>
        <w:object>
          <v:shape id="_x0000_i1062" o:spt="75" alt="eqId63bb4f47ab47f09807918f4972fbe6a1" type="#_x0000_t75" style="height:16pt;width:32.55pt;" o:ole="t" filled="f" o:preferrelative="t" stroked="f" coordsize="21600,21600">
            <v:path/>
            <v:fill on="f" focussize="0,0"/>
            <v:stroke on="f" joinstyle="miter"/>
            <v:imagedata r:id="rId85" o:title="eqId63bb4f47ab47f09807918f4972fbe6a1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溶液发生反应的化学方程式是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3E815010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(3)上述方案的相关举措中，体现低碳、循环发展理念的有___________。</w:t>
      </w:r>
    </w:p>
    <w:p w14:paraId="76366B6E">
      <w:pPr>
        <w:shd w:val="clear" w:color="auto" w:fill="FFFFFF" w:themeFill="background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A．使用高硫煤发电</w:t>
      </w:r>
      <w:r>
        <w:rPr>
          <w:rFonts w:hint="default" w:ascii="Times New Roman" w:hAnsi="Times New Roman" w:cs="Times New Roman"/>
          <w:sz w:val="21"/>
        </w:rPr>
        <w:tab/>
      </w:r>
      <w:r>
        <w:rPr>
          <w:rFonts w:hint="default" w:ascii="Times New Roman" w:hAnsi="Times New Roman" w:cs="Times New Roman"/>
          <w:sz w:val="21"/>
        </w:rPr>
        <w:t>B．设置热交换器</w:t>
      </w:r>
      <w:r>
        <w:rPr>
          <w:rFonts w:hint="default" w:ascii="Times New Roman" w:hAnsi="Times New Roman" w:cs="Times New Roman"/>
          <w:sz w:val="21"/>
        </w:rPr>
        <w:tab/>
      </w:r>
    </w:p>
    <w:p w14:paraId="1639362B">
      <w:pPr>
        <w:shd w:val="clear" w:color="auto" w:fill="FFFFFF" w:themeFill="background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C．K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循环再生</w:t>
      </w:r>
      <w:r>
        <w:rPr>
          <w:rFonts w:hint="default" w:ascii="Times New Roman" w:hAnsi="Times New Roman" w:cs="Times New Roman"/>
          <w:sz w:val="21"/>
        </w:rPr>
        <w:tab/>
      </w:r>
      <w:r>
        <w:rPr>
          <w:rFonts w:hint="default" w:ascii="Times New Roman" w:hAnsi="Times New Roman" w:cs="Times New Roman"/>
          <w:sz w:val="21"/>
        </w:rPr>
        <w:t>D．用粉煤灰制砖</w:t>
      </w:r>
    </w:p>
    <w:p w14:paraId="7DCD024E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(4)甲酸是一种重要的化工原料，分子微观示意图如图所示。请你设计一个由二氧化碳合成甲酸的化合反应，写出化学方程式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40BF35F6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04900" cy="666750"/>
            <wp:effectExtent l="0" t="0" r="0" b="6350"/>
            <wp:docPr id="100005" name="图片 100005" descr="@@@959ed7ef-dd31-402a-a57d-0d9d4dd71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959ed7ef-dd31-402a-a57d-0d9d4dd71109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98231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(5)某粉煤灰的主要成分如下表：</w:t>
      </w:r>
    </w:p>
    <w:tbl>
      <w:tblPr>
        <w:tblStyle w:val="8"/>
        <w:tblW w:w="86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35"/>
        <w:gridCol w:w="1630"/>
        <w:gridCol w:w="1630"/>
        <w:gridCol w:w="1850"/>
        <w:gridCol w:w="1680"/>
      </w:tblGrid>
      <w:tr w14:paraId="667EF2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69A6D7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粉煤灰组成</w:t>
            </w:r>
          </w:p>
        </w:tc>
        <w:tc>
          <w:tcPr>
            <w:tcW w:w="1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5DC5E4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MgO</w:t>
            </w:r>
          </w:p>
        </w:tc>
        <w:tc>
          <w:tcPr>
            <w:tcW w:w="1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F23DFB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CaO</w:t>
            </w:r>
          </w:p>
        </w:tc>
        <w:tc>
          <w:tcPr>
            <w:tcW w:w="18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FD0A54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Al</w:t>
            </w:r>
            <w:r>
              <w:rPr>
                <w:rFonts w:hint="default" w:ascii="Times New Roman" w:hAnsi="Times New Roman" w:cs="Times New Roman"/>
                <w:sz w:val="21"/>
                <w:vertAlign w:val="subscript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</w:rPr>
              <w:t>O</w:t>
            </w:r>
            <w:r>
              <w:rPr>
                <w:rFonts w:hint="default" w:ascii="Times New Roman" w:hAnsi="Times New Roman" w:cs="Times New Roman"/>
                <w:sz w:val="21"/>
                <w:vertAlign w:val="subscript"/>
              </w:rPr>
              <w:t>3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15DB14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SiO</w:t>
            </w:r>
            <w:r>
              <w:rPr>
                <w:rFonts w:hint="default" w:ascii="Times New Roman" w:hAnsi="Times New Roman" w:cs="Times New Roman"/>
                <w:sz w:val="21"/>
                <w:vertAlign w:val="subscript"/>
              </w:rPr>
              <w:t>2</w:t>
            </w:r>
          </w:p>
        </w:tc>
      </w:tr>
      <w:tr w14:paraId="17702B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C50EC0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含量(质量分数)</w:t>
            </w:r>
          </w:p>
        </w:tc>
        <w:tc>
          <w:tcPr>
            <w:tcW w:w="1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B9FF59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2.0%</w:t>
            </w:r>
          </w:p>
        </w:tc>
        <w:tc>
          <w:tcPr>
            <w:tcW w:w="1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652FF9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5.6%</w:t>
            </w:r>
          </w:p>
        </w:tc>
        <w:tc>
          <w:tcPr>
            <w:tcW w:w="18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903D6E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20.4%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622314">
            <w:pPr>
              <w:shd w:val="clear" w:color="auto" w:fill="FFFFFF" w:themeFill="background1"/>
              <w:spacing w:line="360" w:lineRule="auto"/>
              <w:jc w:val="center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72.0%</w:t>
            </w:r>
          </w:p>
        </w:tc>
      </w:tr>
    </w:tbl>
    <w:p w14:paraId="46F01263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往粉煤灰中加水制得湿料，再与CO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反应，制成粉煤灰砖以实现CO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的封存。该粉煤灰砖可看作是碳酸镁、碳酸钙、氧化铝、二氧化硅的混合物，其组成可表示为：</w:t>
      </w:r>
      <w:r>
        <w:rPr>
          <w:rFonts w:hint="default" w:ascii="Times New Roman" w:hAnsi="Times New Roman" w:cs="Times New Roman"/>
        </w:rPr>
        <w:object>
          <v:shape id="_x0000_i1063" o:spt="75" alt="eqIdd1ebc831a93819b55553456c97a52501" type="#_x0000_t75" style="height:15.8pt;width:150.45pt;" o:ole="t" filled="f" o:preferrelative="t" stroked="f" coordsize="21600,21600">
            <v:path/>
            <v:fill on="f" focussize="0,0"/>
            <v:stroke on="f" joinstyle="miter"/>
            <v:imagedata r:id="rId88" o:title="eqIdd1ebc831a93819b55553456c97a52501"/>
            <o:lock v:ext="edit" aspectratio="t"/>
            <w10:wrap type="none"/>
            <w10:anchorlock/>
          </v:shape>
          <o:OLEObject Type="Embed" ProgID="Equation.DSMT4" ShapeID="_x0000_i1063" DrawAspect="Content" ObjectID="_1468075763" r:id="rId87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 xml:space="preserve"> 。理论上100 吨粉煤灰可以封存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吨 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。(相对分子质量： MgO</w:t>
      </w:r>
      <w:r>
        <w:rPr>
          <w:rFonts w:hint="eastAsia" w:cs="Times New Roman"/>
          <w:sz w:val="21"/>
          <w:lang w:val="en-US" w:eastAsia="zh-CN"/>
        </w:rPr>
        <w:t>-</w:t>
      </w:r>
      <w:r>
        <w:rPr>
          <w:rFonts w:hint="default" w:ascii="Times New Roman" w:hAnsi="Times New Roman" w:cs="Times New Roman"/>
          <w:sz w:val="21"/>
        </w:rPr>
        <w:t>40</w:t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rFonts w:hint="default" w:ascii="Times New Roman" w:hAnsi="Times New Roman" w:cs="Times New Roman"/>
          <w:sz w:val="21"/>
        </w:rPr>
        <w:t>CaO</w:t>
      </w:r>
      <w:r>
        <w:rPr>
          <w:rFonts w:hint="eastAsia" w:cs="Times New Roman"/>
          <w:sz w:val="21"/>
          <w:lang w:val="en-US" w:eastAsia="zh-CN"/>
        </w:rPr>
        <w:t>-</w:t>
      </w:r>
      <w:r>
        <w:rPr>
          <w:rFonts w:hint="default" w:ascii="Times New Roman" w:hAnsi="Times New Roman" w:cs="Times New Roman"/>
          <w:sz w:val="21"/>
        </w:rPr>
        <w:t>56</w:t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rFonts w:hint="default" w:ascii="Times New Roman" w:hAnsi="Times New Roman" w:cs="Times New Roman"/>
          <w:sz w:val="21"/>
        </w:rPr>
        <w:t>Al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eastAsia" w:cs="Times New Roman"/>
          <w:sz w:val="21"/>
          <w:vertAlign w:val="baseline"/>
          <w:lang w:val="en-US" w:eastAsia="zh-CN"/>
        </w:rPr>
        <w:t>-</w:t>
      </w:r>
      <w:r>
        <w:rPr>
          <w:rFonts w:hint="default" w:ascii="Times New Roman" w:hAnsi="Times New Roman" w:cs="Times New Roman"/>
          <w:sz w:val="21"/>
        </w:rPr>
        <w:t>102</w:t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rFonts w:hint="default" w:ascii="Times New Roman" w:hAnsi="Times New Roman" w:cs="Times New Roman"/>
          <w:sz w:val="21"/>
        </w:rPr>
        <w:t>SiO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eastAsia" w:cs="Times New Roman"/>
          <w:sz w:val="21"/>
          <w:vertAlign w:val="baseline"/>
          <w:lang w:val="en-US" w:eastAsia="zh-CN"/>
        </w:rPr>
        <w:t>-</w:t>
      </w:r>
      <w:r>
        <w:rPr>
          <w:rFonts w:hint="default" w:ascii="Times New Roman" w:hAnsi="Times New Roman" w:cs="Times New Roman"/>
          <w:sz w:val="21"/>
        </w:rPr>
        <w:t>60)</w:t>
      </w:r>
    </w:p>
    <w:p w14:paraId="423574F6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22．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（2025·山东潍坊·中考真题）</w:t>
      </w:r>
      <w:r>
        <w:rPr>
          <w:rFonts w:hint="default" w:ascii="Times New Roman" w:hAnsi="Times New Roman" w:cs="Times New Roman"/>
          <w:sz w:val="21"/>
        </w:rPr>
        <w:t>某融雪剂的主要成分为NaCl，还含有少量的CaCl</w:t>
      </w:r>
      <w:r>
        <w:rPr>
          <w:rFonts w:hint="default" w:ascii="Times New Roman" w:hAnsi="Times New Roman" w:cs="Times New Roman"/>
          <w:sz w:val="21"/>
          <w:vertAlign w:val="subscript"/>
        </w:rPr>
        <w:t>2.</w:t>
      </w:r>
      <w:r>
        <w:rPr>
          <w:rFonts w:hint="default" w:ascii="Times New Roman" w:hAnsi="Times New Roman" w:cs="Times New Roman"/>
          <w:sz w:val="21"/>
        </w:rPr>
        <w:t>为测定该融雪剂中NaCl的质量分数，化学兴趣小组进行以下实验：取40.0g融雪剂样品于烧杯中，加入160.0g蒸馏水使固体完全溶解；取100.0g所得溶液，逐滴加入一定质量分数的Na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溶液，生成沉淀的质量与滴加Na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溶液的质量关系如图所示。</w:t>
      </w:r>
    </w:p>
    <w:p w14:paraId="4AB35803">
      <w:pPr>
        <w:shd w:val="clear" w:color="auto" w:fill="FFFFFF" w:themeFill="background1"/>
        <w:spacing w:line="360" w:lineRule="auto"/>
        <w:jc w:val="both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90725" cy="1333500"/>
            <wp:effectExtent l="0" t="0" r="3175" b="0"/>
            <wp:docPr id="100031" name="图片 100031" descr="@@@20f6719b-63e5-4428-8420-248062b2e1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20f6719b-63e5-4428-8420-248062b2e13d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6FEC4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回答下列问题：</w:t>
      </w:r>
    </w:p>
    <w:p w14:paraId="4FDEEF9E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(1)C点对应溶液的溶质是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>(填化学式)。</w:t>
      </w:r>
    </w:p>
    <w:p w14:paraId="45F59323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(2)a=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33AA9E68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(3)融雪剂样品中NaCl的质量分数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>(写出计算过程，结果精确到0.1%)。</w:t>
      </w:r>
    </w:p>
    <w:p w14:paraId="6FF1B476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23．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（2025·四川资阳·中考真题）</w:t>
      </w:r>
      <w:r>
        <w:rPr>
          <w:rFonts w:hint="default" w:ascii="Times New Roman" w:hAnsi="Times New Roman" w:cs="Times New Roman"/>
          <w:sz w:val="21"/>
        </w:rPr>
        <w:t>在化学校本实验活动中，小明同学取100.0g硫酸铜溶液置于烧杯中，再向烧杯中逐滴加入质量分数为10.0%的氢氧化钠溶液，生成沉淀的质量与加入氢氧化钠溶液的质量关系如图所示。回答下列问题：</w:t>
      </w:r>
    </w:p>
    <w:p w14:paraId="0939C450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54810" cy="1320800"/>
            <wp:effectExtent l="0" t="0" r="8890" b="0"/>
            <wp:docPr id="100033" name="图片 100033" descr="@@@f57d764d-2e7e-475d-8946-f68786824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f57d764d-2e7e-475d-8946-f68786824093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654810" cy="13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D6540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(1)用已知浓度和质量分数的溶液配制一定质量和质量分数的稀溶液，实验步骤：</w:t>
      </w:r>
    </w:p>
    <w:p w14:paraId="31125E08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Ⅰ.计算；Ⅱ.量取；Ⅲ.混匀；Ⅳ.装瓶。</w:t>
      </w:r>
    </w:p>
    <w:p w14:paraId="3BBA0045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读取液体的体积时，视线应与量筒内液体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>保持水平。</w:t>
      </w:r>
    </w:p>
    <w:p w14:paraId="0EB7A9B3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(2)恰好完全反应时，生成沉淀的质量为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rFonts w:hint="default" w:ascii="Times New Roman" w:hAnsi="Times New Roman" w:cs="Times New Roman"/>
          <w:sz w:val="21"/>
        </w:rPr>
        <w:t>g。</w:t>
      </w:r>
    </w:p>
    <w:p w14:paraId="67C41ED8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(3)恰好完全反应时，计算所得溶液中溶质质量分数。(写出计算过程，结果精确到0.1%)‍</w:t>
      </w:r>
    </w:p>
    <w:p w14:paraId="3FDAC542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24．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（2025·江苏宿迁·中考真题）</w:t>
      </w:r>
      <w:r>
        <w:rPr>
          <w:rFonts w:hint="default" w:ascii="Times New Roman" w:hAnsi="Times New Roman" w:cs="Times New Roman"/>
          <w:sz w:val="21"/>
        </w:rPr>
        <w:t>某炼铁厂以焦炭、赤铁矿、空气等为主要原料炼铁，反应过程如下：</w:t>
      </w:r>
    </w:p>
    <w:p w14:paraId="12C536C4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705350" cy="476250"/>
            <wp:effectExtent l="0" t="0" r="6350" b="6350"/>
            <wp:docPr id="100035" name="图片 100035" descr="@@@6e618d60-4e87-4c4d-9501-5b324f7ac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6e618d60-4e87-4c4d-9501-5b324f7ac358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5BC9F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(1)写出方框中相应物质的化学式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4D33F5CA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(2)现有1600t含75％氧化铁的赤铁矿，理论上最多能炼出纯铁的质量是多少(利用化学方程式计算)？</w:t>
      </w:r>
    </w:p>
    <w:p w14:paraId="16DF1AEE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25．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（2025·江苏南通·中考真题）</w:t>
      </w:r>
      <w:r>
        <w:rPr>
          <w:rFonts w:hint="default" w:ascii="Times New Roman" w:hAnsi="Times New Roman" w:cs="Times New Roman"/>
          <w:sz w:val="21"/>
        </w:rPr>
        <w:t>柠檬酸钠常用于食品工业。</w:t>
      </w:r>
    </w:p>
    <w:p w14:paraId="75426C9E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(1)利用柠檬酸（C</w:t>
      </w:r>
      <w:r>
        <w:rPr>
          <w:rFonts w:hint="default" w:ascii="Times New Roman" w:hAnsi="Times New Roman" w:cs="Times New Roman"/>
          <w:sz w:val="21"/>
          <w:vertAlign w:val="subscript"/>
        </w:rPr>
        <w:t>6</w:t>
      </w:r>
      <w:r>
        <w:rPr>
          <w:rFonts w:hint="default" w:ascii="Times New Roman" w:hAnsi="Times New Roman" w:cs="Times New Roman"/>
          <w:sz w:val="21"/>
        </w:rPr>
        <w:t>H</w:t>
      </w:r>
      <w:r>
        <w:rPr>
          <w:rFonts w:hint="default" w:ascii="Times New Roman" w:hAnsi="Times New Roman" w:cs="Times New Roman"/>
          <w:sz w:val="21"/>
          <w:vertAlign w:val="subscript"/>
        </w:rPr>
        <w:t>8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7</w:t>
      </w:r>
      <w:r>
        <w:rPr>
          <w:rFonts w:hint="default" w:ascii="Times New Roman" w:hAnsi="Times New Roman" w:cs="Times New Roman"/>
          <w:sz w:val="21"/>
        </w:rPr>
        <w:t>）与小苏打（NaHCO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）制备柠檬酸钠（Na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C</w:t>
      </w:r>
      <w:r>
        <w:rPr>
          <w:rFonts w:hint="default" w:ascii="Times New Roman" w:hAnsi="Times New Roman" w:cs="Times New Roman"/>
          <w:sz w:val="21"/>
          <w:vertAlign w:val="subscript"/>
        </w:rPr>
        <w:t>6</w:t>
      </w:r>
      <w:r>
        <w:rPr>
          <w:rFonts w:hint="default" w:ascii="Times New Roman" w:hAnsi="Times New Roman" w:cs="Times New Roman"/>
          <w:sz w:val="21"/>
        </w:rPr>
        <w:t>H</w:t>
      </w:r>
      <w:r>
        <w:rPr>
          <w:rFonts w:hint="default" w:ascii="Times New Roman" w:hAnsi="Times New Roman" w:cs="Times New Roman"/>
          <w:sz w:val="21"/>
          <w:vertAlign w:val="subscript"/>
        </w:rPr>
        <w:t>5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7</w:t>
      </w:r>
      <w:r>
        <w:rPr>
          <w:rFonts w:hint="default" w:ascii="Times New Roman" w:hAnsi="Times New Roman" w:cs="Times New Roman"/>
          <w:sz w:val="21"/>
        </w:rPr>
        <w:t>）的反应为C</w:t>
      </w:r>
      <w:r>
        <w:rPr>
          <w:rFonts w:hint="default" w:ascii="Times New Roman" w:hAnsi="Times New Roman" w:cs="Times New Roman"/>
          <w:sz w:val="21"/>
          <w:vertAlign w:val="subscript"/>
        </w:rPr>
        <w:t>6</w:t>
      </w:r>
      <w:r>
        <w:rPr>
          <w:rFonts w:hint="default" w:ascii="Times New Roman" w:hAnsi="Times New Roman" w:cs="Times New Roman"/>
          <w:sz w:val="21"/>
        </w:rPr>
        <w:t>H</w:t>
      </w:r>
      <w:r>
        <w:rPr>
          <w:rFonts w:hint="default" w:ascii="Times New Roman" w:hAnsi="Times New Roman" w:cs="Times New Roman"/>
          <w:sz w:val="21"/>
          <w:vertAlign w:val="subscript"/>
        </w:rPr>
        <w:t>8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7</w:t>
      </w:r>
      <w:r>
        <w:rPr>
          <w:rFonts w:hint="default" w:ascii="Times New Roman" w:hAnsi="Times New Roman" w:cs="Times New Roman"/>
          <w:sz w:val="21"/>
        </w:rPr>
        <w:t>＋3NaHCO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=Na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C</w:t>
      </w:r>
      <w:r>
        <w:rPr>
          <w:rFonts w:hint="default" w:ascii="Times New Roman" w:hAnsi="Times New Roman" w:cs="Times New Roman"/>
          <w:sz w:val="21"/>
          <w:vertAlign w:val="subscript"/>
        </w:rPr>
        <w:t>6</w:t>
      </w:r>
      <w:r>
        <w:rPr>
          <w:rFonts w:hint="default" w:ascii="Times New Roman" w:hAnsi="Times New Roman" w:cs="Times New Roman"/>
          <w:sz w:val="21"/>
        </w:rPr>
        <w:t>H</w:t>
      </w:r>
      <w:r>
        <w:rPr>
          <w:rFonts w:hint="default" w:ascii="Times New Roman" w:hAnsi="Times New Roman" w:cs="Times New Roman"/>
          <w:sz w:val="21"/>
          <w:vertAlign w:val="subscript"/>
        </w:rPr>
        <w:t>5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7</w:t>
      </w:r>
      <w:r>
        <w:rPr>
          <w:rFonts w:hint="default" w:ascii="Times New Roman" w:hAnsi="Times New Roman" w:cs="Times New Roman"/>
          <w:sz w:val="21"/>
        </w:rPr>
        <w:t>＋3CO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↑＋3H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O。</w:t>
      </w:r>
    </w:p>
    <w:p w14:paraId="5EC8901B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①柠檬酸（C</w:t>
      </w:r>
      <w:r>
        <w:rPr>
          <w:rFonts w:hint="default" w:ascii="Times New Roman" w:hAnsi="Times New Roman" w:cs="Times New Roman"/>
          <w:sz w:val="21"/>
          <w:vertAlign w:val="subscript"/>
        </w:rPr>
        <w:t>6</w:t>
      </w:r>
      <w:r>
        <w:rPr>
          <w:rFonts w:hint="default" w:ascii="Times New Roman" w:hAnsi="Times New Roman" w:cs="Times New Roman"/>
          <w:sz w:val="21"/>
        </w:rPr>
        <w:t>H</w:t>
      </w:r>
      <w:r>
        <w:rPr>
          <w:rFonts w:hint="default" w:ascii="Times New Roman" w:hAnsi="Times New Roman" w:cs="Times New Roman"/>
          <w:sz w:val="21"/>
          <w:vertAlign w:val="subscript"/>
        </w:rPr>
        <w:t>8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7</w:t>
      </w:r>
      <w:r>
        <w:rPr>
          <w:rFonts w:hint="default" w:ascii="Times New Roman" w:hAnsi="Times New Roman" w:cs="Times New Roman"/>
          <w:sz w:val="21"/>
        </w:rPr>
        <w:t>）属于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rFonts w:hint="default" w:ascii="Times New Roman" w:hAnsi="Times New Roman" w:cs="Times New Roman"/>
          <w:sz w:val="21"/>
        </w:rPr>
        <w:t>（填“有机”或“无机”）化合物。</w:t>
      </w:r>
    </w:p>
    <w:p w14:paraId="367EF11B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②其他条件相同，向20%的柠檬酸溶液中滴加NaHCO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溶液，反应速率比直接投入NaHCO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粉末的速率小，其原因是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2E1BC4DB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③向所得柠檬酸钠溶液中加入活性炭进行脱色处理时，利用了活性炭的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rFonts w:hint="default" w:ascii="Times New Roman" w:hAnsi="Times New Roman" w:cs="Times New Roman"/>
          <w:sz w:val="21"/>
        </w:rPr>
        <w:t>性。</w:t>
      </w:r>
    </w:p>
    <w:p w14:paraId="7AB9BFE5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(2)以9.60吨C</w:t>
      </w:r>
      <w:r>
        <w:rPr>
          <w:rFonts w:hint="default" w:ascii="Times New Roman" w:hAnsi="Times New Roman" w:cs="Times New Roman"/>
          <w:sz w:val="21"/>
          <w:vertAlign w:val="subscript"/>
        </w:rPr>
        <w:t>6</w:t>
      </w:r>
      <w:r>
        <w:rPr>
          <w:rFonts w:hint="default" w:ascii="Times New Roman" w:hAnsi="Times New Roman" w:cs="Times New Roman"/>
          <w:sz w:val="21"/>
        </w:rPr>
        <w:t>H</w:t>
      </w:r>
      <w:r>
        <w:rPr>
          <w:rFonts w:hint="default" w:ascii="Times New Roman" w:hAnsi="Times New Roman" w:cs="Times New Roman"/>
          <w:sz w:val="21"/>
          <w:vertAlign w:val="subscript"/>
        </w:rPr>
        <w:t>8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7</w:t>
      </w:r>
      <w:r>
        <w:rPr>
          <w:rFonts w:hint="default" w:ascii="Times New Roman" w:hAnsi="Times New Roman" w:cs="Times New Roman"/>
          <w:sz w:val="21"/>
        </w:rPr>
        <w:t>为原料与过量小苏打反应，经净化处理制得11.61吨Na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C</w:t>
      </w:r>
      <w:r>
        <w:rPr>
          <w:rFonts w:hint="default" w:ascii="Times New Roman" w:hAnsi="Times New Roman" w:cs="Times New Roman"/>
          <w:sz w:val="21"/>
          <w:vertAlign w:val="subscript"/>
        </w:rPr>
        <w:t>6</w:t>
      </w:r>
      <w:r>
        <w:rPr>
          <w:rFonts w:hint="default" w:ascii="Times New Roman" w:hAnsi="Times New Roman" w:cs="Times New Roman"/>
          <w:sz w:val="21"/>
        </w:rPr>
        <w:t>H</w:t>
      </w:r>
      <w:r>
        <w:rPr>
          <w:rFonts w:hint="default" w:ascii="Times New Roman" w:hAnsi="Times New Roman" w:cs="Times New Roman"/>
          <w:sz w:val="21"/>
          <w:vertAlign w:val="subscript"/>
        </w:rPr>
        <w:t>5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7.</w:t>
      </w:r>
      <w:r>
        <w:rPr>
          <w:rFonts w:hint="default" w:ascii="Times New Roman" w:hAnsi="Times New Roman" w:cs="Times New Roman"/>
          <w:sz w:val="21"/>
        </w:rPr>
        <w:t>计算Na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C</w:t>
      </w:r>
      <w:r>
        <w:rPr>
          <w:rFonts w:hint="default" w:ascii="Times New Roman" w:hAnsi="Times New Roman" w:cs="Times New Roman"/>
          <w:sz w:val="21"/>
          <w:vertAlign w:val="subscript"/>
        </w:rPr>
        <w:t>6</w:t>
      </w:r>
      <w:r>
        <w:rPr>
          <w:rFonts w:hint="default" w:ascii="Times New Roman" w:hAnsi="Times New Roman" w:cs="Times New Roman"/>
          <w:sz w:val="21"/>
        </w:rPr>
        <w:t>H</w:t>
      </w:r>
      <w:r>
        <w:rPr>
          <w:rFonts w:hint="default" w:ascii="Times New Roman" w:hAnsi="Times New Roman" w:cs="Times New Roman"/>
          <w:sz w:val="21"/>
          <w:vertAlign w:val="subscript"/>
        </w:rPr>
        <w:t>5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7</w:t>
      </w:r>
      <w:r>
        <w:rPr>
          <w:rFonts w:hint="default" w:ascii="Times New Roman" w:hAnsi="Times New Roman" w:cs="Times New Roman"/>
          <w:sz w:val="21"/>
        </w:rPr>
        <w:t>的产率。（相对分子质量：C</w:t>
      </w:r>
      <w:r>
        <w:rPr>
          <w:rFonts w:hint="default" w:ascii="Times New Roman" w:hAnsi="Times New Roman" w:cs="Times New Roman"/>
          <w:sz w:val="21"/>
          <w:vertAlign w:val="subscript"/>
        </w:rPr>
        <w:t>6</w:t>
      </w:r>
      <w:r>
        <w:rPr>
          <w:rFonts w:hint="default" w:ascii="Times New Roman" w:hAnsi="Times New Roman" w:cs="Times New Roman"/>
          <w:sz w:val="21"/>
        </w:rPr>
        <w:t>H</w:t>
      </w:r>
      <w:r>
        <w:rPr>
          <w:rFonts w:hint="default" w:ascii="Times New Roman" w:hAnsi="Times New Roman" w:cs="Times New Roman"/>
          <w:sz w:val="21"/>
          <w:vertAlign w:val="subscript"/>
        </w:rPr>
        <w:t>8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7</w:t>
      </w:r>
      <w:r>
        <w:rPr>
          <w:rFonts w:hint="default" w:ascii="Times New Roman" w:hAnsi="Times New Roman" w:cs="Times New Roman"/>
          <w:sz w:val="21"/>
        </w:rPr>
        <w:t>-192Na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C</w:t>
      </w:r>
      <w:r>
        <w:rPr>
          <w:rFonts w:hint="default" w:ascii="Times New Roman" w:hAnsi="Times New Roman" w:cs="Times New Roman"/>
          <w:sz w:val="21"/>
          <w:vertAlign w:val="subscript"/>
        </w:rPr>
        <w:t>6</w:t>
      </w:r>
      <w:r>
        <w:rPr>
          <w:rFonts w:hint="default" w:ascii="Times New Roman" w:hAnsi="Times New Roman" w:cs="Times New Roman"/>
          <w:sz w:val="21"/>
        </w:rPr>
        <w:t>H</w:t>
      </w:r>
      <w:r>
        <w:rPr>
          <w:rFonts w:hint="default" w:ascii="Times New Roman" w:hAnsi="Times New Roman" w:cs="Times New Roman"/>
          <w:sz w:val="21"/>
          <w:vertAlign w:val="subscript"/>
        </w:rPr>
        <w:t>5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7</w:t>
      </w:r>
      <w:r>
        <w:rPr>
          <w:rFonts w:hint="default" w:ascii="Times New Roman" w:hAnsi="Times New Roman" w:cs="Times New Roman"/>
          <w:sz w:val="21"/>
        </w:rPr>
        <w:t>-258，Na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C</w:t>
      </w:r>
      <w:r>
        <w:rPr>
          <w:rFonts w:hint="default" w:ascii="Times New Roman" w:hAnsi="Times New Roman" w:cs="Times New Roman"/>
          <w:sz w:val="21"/>
          <w:vertAlign w:val="subscript"/>
        </w:rPr>
        <w:t>6</w:t>
      </w:r>
      <w:r>
        <w:rPr>
          <w:rFonts w:hint="default" w:ascii="Times New Roman" w:hAnsi="Times New Roman" w:cs="Times New Roman"/>
          <w:sz w:val="21"/>
        </w:rPr>
        <w:t>H</w:t>
      </w:r>
      <w:r>
        <w:rPr>
          <w:rFonts w:hint="default" w:ascii="Times New Roman" w:hAnsi="Times New Roman" w:cs="Times New Roman"/>
          <w:sz w:val="21"/>
          <w:vertAlign w:val="subscript"/>
        </w:rPr>
        <w:t>5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7</w:t>
      </w:r>
      <w:r>
        <w:rPr>
          <w:rFonts w:hint="default" w:ascii="Times New Roman" w:hAnsi="Times New Roman" w:cs="Times New Roman"/>
          <w:sz w:val="21"/>
        </w:rPr>
        <w:t>的产率＝</w:t>
      </w:r>
      <w:r>
        <w:rPr>
          <w:rFonts w:hint="default" w:ascii="Times New Roman" w:hAnsi="Times New Roman" w:cs="Times New Roman"/>
        </w:rPr>
        <w:object>
          <v:shape id="_x0000_i1064" o:spt="75" alt="eqId0dbdd49eba31c21c06e0bc6b07627c19" type="#_x0000_t75" style="height:30.95pt;width:190.95pt;" o:ole="t" filled="f" o:preferrelative="t" stroked="f" coordsize="21600,21600">
            <v:path/>
            <v:fill on="f" focussize="0,0"/>
            <v:stroke on="f" joinstyle="miter"/>
            <v:imagedata r:id="rId93" o:title="eqId0dbdd49eba31c21c06e0bc6b07627c19"/>
            <o:lock v:ext="edit" aspectratio="t"/>
            <w10:wrap type="none"/>
            <w10:anchorlock/>
          </v:shape>
          <o:OLEObject Type="Embed" ProgID="Equation.DSMT4" ShapeID="_x0000_i1064" DrawAspect="Content" ObjectID="_1468075764" r:id="rId92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。请将计算过程写到答题卡上）</w:t>
      </w:r>
    </w:p>
    <w:p w14:paraId="54C773EA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26．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（2025·四川·中考真题）</w:t>
      </w:r>
      <w:r>
        <w:rPr>
          <w:rFonts w:hint="default" w:ascii="Times New Roman" w:hAnsi="Times New Roman" w:cs="Times New Roman"/>
          <w:sz w:val="21"/>
        </w:rPr>
        <w:t>甲醇（</w:t>
      </w:r>
      <w:r>
        <w:rPr>
          <w:rFonts w:hint="default" w:ascii="Times New Roman" w:hAnsi="Times New Roman" w:cs="Times New Roman"/>
        </w:rPr>
        <w:object>
          <v:shape id="_x0000_i1065" o:spt="75" alt="eqIdd4d1f1e78b8ee320c79a71d3308b8db0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95" o:title="eqIdd4d1f1e78b8ee320c79a71d3308b8db0"/>
            <o:lock v:ext="edit" aspectratio="t"/>
            <w10:wrap type="none"/>
            <w10:anchorlock/>
          </v:shape>
          <o:OLEObject Type="Embed" ProgID="Equation.DSMT4" ShapeID="_x0000_i1065" DrawAspect="Content" ObjectID="_1468075765" r:id="rId94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）是一种重要的化工原料，也是一种具有潜力的清洁燃料。</w:t>
      </w:r>
    </w:p>
    <w:p w14:paraId="44D78596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回答下列问题：</w:t>
      </w:r>
    </w:p>
    <w:p w14:paraId="77517DDA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(1)1个甲醇分子由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rFonts w:hint="default" w:ascii="Times New Roman" w:hAnsi="Times New Roman" w:cs="Times New Roman"/>
          <w:sz w:val="21"/>
        </w:rPr>
        <w:t>个原子构成。</w:t>
      </w:r>
    </w:p>
    <w:p w14:paraId="35FA0963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(2)甲醇中碳、氢元素的质量比是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6403223D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(3)甲醇中氧元素的质量分数是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3B2348C9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27．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（2025·四川绵阳·中考真题）</w:t>
      </w:r>
      <w:r>
        <w:rPr>
          <w:rFonts w:hint="default" w:ascii="Times New Roman" w:hAnsi="Times New Roman" w:cs="Times New Roman"/>
          <w:sz w:val="21"/>
        </w:rPr>
        <w:t>铜作为常见金属之一，矿石众多，含量丰富。人类很早就掌握了相对成熟的冶铜方法。</w:t>
      </w:r>
    </w:p>
    <w:p w14:paraId="50342A4C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(1)常见的铜矿石包括黄铜矿(CuFeS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)、辉铜矿(Cu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S)、赤铜矿(Cu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O)和孔雀石</w:t>
      </w:r>
      <w:r>
        <w:rPr>
          <w:rFonts w:hint="default" w:ascii="Times New Roman" w:hAnsi="Times New Roman" w:cs="Times New Roman"/>
        </w:rPr>
        <w:object>
          <v:shape id="_x0000_i1066" o:spt="75" alt="eqIdec07c19dcad3e50245917afd89edbb62" type="#_x0000_t75" style="height:19.05pt;width:79.2pt;" o:ole="t" filled="f" o:preferrelative="t" stroked="f" coordsize="21600,21600">
            <v:path/>
            <v:fill on="f" focussize="0,0"/>
            <v:stroke on="f" joinstyle="miter"/>
            <v:imagedata r:id="rId97" o:title="eqIdec07c19dcad3e50245917afd89edbb62"/>
            <o:lock v:ext="edit" aspectratio="t"/>
            <w10:wrap type="none"/>
            <w10:anchorlock/>
          </v:shape>
          <o:OLEObject Type="Embed" ProgID="Equation.DSMT4" ShapeID="_x0000_i1066" DrawAspect="Content" ObjectID="_1468075766" r:id="rId96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，其中含铜量最低的是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(填化学式)。</w:t>
      </w:r>
    </w:p>
    <w:p w14:paraId="46D7053D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(2)我国古代将炉甘石(ZnCO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)、赤铜和足量木炭粉混合后加热到800℃，得到一种外观似金子的锌和铜的合金，相关反应的化学方程式包括</w:t>
      </w:r>
      <w:r>
        <w:rPr>
          <w:rFonts w:hint="default" w:ascii="Times New Roman" w:hAnsi="Times New Roman" w:cs="Times New Roman"/>
        </w:rPr>
        <w:object>
          <v:shape id="_x0000_i1067" o:spt="75" alt="eqId6bcb34979be08bb9cfacd9ffeadc086e" type="#_x0000_t75" style="height:30.2pt;width:116.95pt;" o:ole="t" filled="f" o:preferrelative="t" stroked="f" coordsize="21600,21600">
            <v:path/>
            <v:fill on="f" focussize="0,0"/>
            <v:stroke on="f" joinstyle="miter"/>
            <v:imagedata r:id="rId99" o:title="eqId6bcb34979be08bb9cfacd9ffeadc086e"/>
            <o:lock v:ext="edit" aspectratio="t"/>
            <w10:wrap type="none"/>
            <w10:anchorlock/>
          </v:shape>
          <o:OLEObject Type="Embed" ProgID="Equation.DSMT4" ShapeID="_x0000_i1067" DrawAspect="Content" ObjectID="_1468075767" r:id="rId98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、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、</w:t>
      </w:r>
      <w:r>
        <w:rPr>
          <w:rFonts w:hint="default" w:ascii="Times New Roman" w:hAnsi="Times New Roman" w:cs="Times New Roman"/>
        </w:rPr>
        <w:object>
          <v:shape id="_x0000_i1068" o:spt="75" alt="eqId67ca0ab74c797e18359287493a6ae610" type="#_x0000_t75" style="height:30.45pt;width:131.1pt;" o:ole="t" filled="f" o:preferrelative="t" stroked="f" coordsize="21600,21600">
            <v:path/>
            <v:fill on="f" focussize="0,0"/>
            <v:stroke on="f" joinstyle="miter"/>
            <v:imagedata r:id="rId101" o:title="eqId67ca0ab74c797e18359287493a6ae610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0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。鉴别该合金与纯金常用的试剂是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(填化学式)。</w:t>
      </w:r>
    </w:p>
    <w:p w14:paraId="775F168F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(3)370 g赤铜矿与一定量的木炭粉恰好完全反应(原理为</w:t>
      </w:r>
      <w:r>
        <w:rPr>
          <w:rFonts w:hint="default" w:ascii="Times New Roman" w:hAnsi="Times New Roman" w:cs="Times New Roman"/>
        </w:rPr>
        <w:object>
          <v:shape id="_x0000_i1069" o:spt="75" alt="eqId67ca0ab74c797e18359287493a6ae610" type="#_x0000_t75" style="height:30.45pt;width:131.1pt;" o:ole="t" filled="f" o:preferrelative="t" stroked="f" coordsize="21600,21600">
            <v:path/>
            <v:fill on="f" focussize="0,0"/>
            <v:stroke on="f" joinstyle="miter"/>
            <v:imagedata r:id="rId101" o:title="eqId67ca0ab74c797e18359287493a6ae610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2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，杂质不参加反应)，将生成的气体通入足量澄清石灰水中，得到沉淀125 g，求原赤铜矿中Cu的质量分数。</w:t>
      </w:r>
    </w:p>
    <w:p w14:paraId="72D73503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28．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（2025·山东淄博·中考真题）</w:t>
      </w:r>
      <w:r>
        <w:rPr>
          <w:rFonts w:hint="default" w:ascii="Times New Roman" w:hAnsi="Times New Roman" w:cs="Times New Roman"/>
          <w:sz w:val="21"/>
        </w:rPr>
        <w:t>2025年4月24日，搭载3名航天员的“神舟二十号”载人飞船由“长征二号”运载火箭送入太空，与空间站组合体实现自主交会对接。</w:t>
      </w:r>
    </w:p>
    <w:p w14:paraId="429DBDFC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(1)下列不能作为火箭推进剂的是______(填字母)。</w:t>
      </w:r>
    </w:p>
    <w:p w14:paraId="6B47EC62">
      <w:pPr>
        <w:shd w:val="clear" w:color="auto" w:fill="FFFFFF" w:themeFill="background1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A．液氧—煤油</w:t>
      </w:r>
      <w:r>
        <w:rPr>
          <w:rFonts w:hint="default" w:ascii="Times New Roman" w:hAnsi="Times New Roman" w:cs="Times New Roman"/>
          <w:sz w:val="21"/>
        </w:rPr>
        <w:tab/>
      </w:r>
      <w:r>
        <w:rPr>
          <w:rFonts w:hint="default" w:ascii="Times New Roman" w:hAnsi="Times New Roman" w:cs="Times New Roman"/>
          <w:sz w:val="21"/>
        </w:rPr>
        <w:t>B．液氧—液氢</w:t>
      </w:r>
      <w:r>
        <w:rPr>
          <w:rFonts w:hint="default" w:ascii="Times New Roman" w:hAnsi="Times New Roman" w:cs="Times New Roman"/>
          <w:sz w:val="21"/>
        </w:rPr>
        <w:tab/>
      </w:r>
      <w:r>
        <w:rPr>
          <w:rFonts w:hint="default" w:ascii="Times New Roman" w:hAnsi="Times New Roman" w:cs="Times New Roman"/>
          <w:sz w:val="21"/>
        </w:rPr>
        <w:t>C．液氧—液态甲烷</w:t>
      </w:r>
      <w:r>
        <w:rPr>
          <w:rFonts w:hint="default" w:ascii="Times New Roman" w:hAnsi="Times New Roman" w:cs="Times New Roman"/>
          <w:sz w:val="21"/>
        </w:rPr>
        <w:tab/>
      </w:r>
      <w:r>
        <w:rPr>
          <w:rFonts w:hint="default" w:ascii="Times New Roman" w:hAnsi="Times New Roman" w:cs="Times New Roman"/>
          <w:sz w:val="21"/>
        </w:rPr>
        <w:t>D．液氮—液氢</w:t>
      </w:r>
    </w:p>
    <w:p w14:paraId="5F435842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(2)科研人员为中国空间站研发了高效能的锂离子电池。LiCoO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(其中Li的化合价为+1)是一种常用的电池正极材料，其中钴元素(Co)的化合价为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rFonts w:hint="default" w:ascii="Times New Roman" w:hAnsi="Times New Roman" w:cs="Times New Roman"/>
          <w:sz w:val="21"/>
        </w:rPr>
        <w:t>。锂离子电池放电时，能量转化方式为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07BAF4EC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(3)空间站使用固体氢氧化物吸收CO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，从输送成本的角度考虑，下列三种固体氢氧化物中最适合作为CO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吸收剂的是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rFonts w:hint="default" w:ascii="Times New Roman" w:hAnsi="Times New Roman" w:cs="Times New Roman"/>
          <w:sz w:val="21"/>
        </w:rPr>
        <w:t>。</w:t>
      </w:r>
    </w:p>
    <w:tbl>
      <w:tblPr>
        <w:tblStyle w:val="8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058"/>
        <w:gridCol w:w="2084"/>
        <w:gridCol w:w="2094"/>
        <w:gridCol w:w="2089"/>
      </w:tblGrid>
      <w:tr w14:paraId="188692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20CB8F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氢氧化物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63131B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KOH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9B43DC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NaOH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87332B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LiOH</w:t>
            </w:r>
          </w:p>
        </w:tc>
      </w:tr>
      <w:tr w14:paraId="22DA78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A37875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相对分子质量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D0AB80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56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4B997C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40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A11B11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24</w:t>
            </w:r>
          </w:p>
        </w:tc>
      </w:tr>
    </w:tbl>
    <w:p w14:paraId="4A04A0C6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(4)空间站可利用反应NaClO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+Fe</w:t>
      </w:r>
      <w:r>
        <w:rPr>
          <w:rFonts w:hint="default" w:ascii="Times New Roman" w:hAnsi="Times New Roman" w:cs="Times New Roman"/>
        </w:rPr>
        <w:object>
          <v:shape id="_x0000_i1070" o:spt="75" alt="eqIdc2b29d587e9fb0744a167059c085c35f" type="#_x0000_t75" style="height:29.95pt;width:10.55pt;" o:ole="t" filled="f" o:preferrelative="t" stroked="f" coordsize="21600,21600">
            <v:path/>
            <v:fill on="f" focussize="0,0"/>
            <v:stroke on="f" joinstyle="miter"/>
            <v:imagedata r:id="rId104" o:title="eqIdc2b29d587e9fb0744a167059c085c35f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3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↑+NaCl+FeO供氧。如果每名航天员每天消耗0.96kgO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，假设航天员所需要的O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全部由上述反应提供，计算3名航天员每天需要NaClO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的质量(写出计算过程，结果精确至0.1kg)。</w:t>
      </w:r>
    </w:p>
    <w:p w14:paraId="2A3B9509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29．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（2025·江苏盐城·中考真题）</w:t>
      </w:r>
      <w:r>
        <w:rPr>
          <w:rFonts w:hint="default" w:ascii="Times New Roman" w:hAnsi="Times New Roman" w:cs="Times New Roman"/>
          <w:sz w:val="21"/>
        </w:rPr>
        <w:t>燃料的燃烧是人类获取能量的重要途径。</w:t>
      </w:r>
    </w:p>
    <w:p w14:paraId="2789058E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(1)家用燃料经历了柴草、煤炭、液化石油气、天然气的历史变迁。</w:t>
      </w:r>
    </w:p>
    <w:p w14:paraId="1B39E36D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①柴草燃烧时将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rFonts w:hint="default" w:ascii="Times New Roman" w:hAnsi="Times New Roman" w:cs="Times New Roman"/>
          <w:sz w:val="21"/>
        </w:rPr>
        <w:t>能转化为热能；煤炭燃烧会产生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rFonts w:hint="default" w:ascii="Times New Roman" w:hAnsi="Times New Roman" w:cs="Times New Roman"/>
          <w:sz w:val="21"/>
        </w:rPr>
        <w:t>等物质污染环境。</w:t>
      </w:r>
    </w:p>
    <w:p w14:paraId="6C1FF794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②液化石油气、天然气燃烧出现黄色或橙色火焰时，须将燃气灶的进风口调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rFonts w:hint="default" w:ascii="Times New Roman" w:hAnsi="Times New Roman" w:cs="Times New Roman"/>
          <w:sz w:val="21"/>
        </w:rPr>
        <w:t>（选填“大”或“小”）。</w:t>
      </w:r>
    </w:p>
    <w:p w14:paraId="347027F7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(2)作为航空燃料必须满足以下要求：在-40℃至-60℃仍保持液态；不容易挥发，且燃点（着火点）不能太低；热值高……现列举两种燃料的燃点和热值如下表所示。</w:t>
      </w:r>
    </w:p>
    <w:tbl>
      <w:tblPr>
        <w:tblStyle w:val="8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88"/>
        <w:gridCol w:w="2128"/>
        <w:gridCol w:w="2003"/>
        <w:gridCol w:w="2206"/>
      </w:tblGrid>
      <w:tr w14:paraId="0C90F1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EA1A99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燃料名称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8EFED6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化学式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7D3F54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燃点/℃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0B02A3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热值/（×1000kJ⋅kg⁻¹）</w:t>
            </w:r>
          </w:p>
        </w:tc>
      </w:tr>
      <w:tr w14:paraId="454F3A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458F7E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乙醇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73F01B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C</w:t>
            </w:r>
            <w:r>
              <w:rPr>
                <w:rFonts w:hint="default" w:ascii="Times New Roman" w:hAnsi="Times New Roman" w:cs="Times New Roman"/>
                <w:sz w:val="21"/>
                <w:vertAlign w:val="subscript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</w:rPr>
              <w:t>H</w:t>
            </w:r>
            <w:r>
              <w:rPr>
                <w:rFonts w:hint="default" w:ascii="Times New Roman" w:hAnsi="Times New Roman" w:cs="Times New Roman"/>
                <w:sz w:val="21"/>
                <w:vertAlign w:val="subscript"/>
              </w:rPr>
              <w:t>6</w:t>
            </w:r>
            <w:r>
              <w:rPr>
                <w:rFonts w:hint="default" w:ascii="Times New Roman" w:hAnsi="Times New Roman" w:cs="Times New Roman"/>
                <w:sz w:val="21"/>
              </w:rPr>
              <w:t>O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B9CB5C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75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FB3065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30.2</w:t>
            </w:r>
          </w:p>
        </w:tc>
      </w:tr>
      <w:tr w14:paraId="50BBC9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D03E83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航空煤油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005CD6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C</w:t>
            </w:r>
            <w:r>
              <w:rPr>
                <w:rFonts w:hint="default" w:ascii="Times New Roman" w:hAnsi="Times New Roman" w:cs="Times New Roman"/>
                <w:sz w:val="21"/>
                <w:vertAlign w:val="subscript"/>
              </w:rPr>
              <w:t>8</w:t>
            </w:r>
            <w:r>
              <w:rPr>
                <w:rFonts w:hint="default" w:ascii="Times New Roman" w:hAnsi="Times New Roman" w:cs="Times New Roman"/>
                <w:sz w:val="21"/>
              </w:rPr>
              <w:t>H</w:t>
            </w:r>
            <w:r>
              <w:rPr>
                <w:rFonts w:hint="default" w:ascii="Times New Roman" w:hAnsi="Times New Roman" w:cs="Times New Roman"/>
                <w:sz w:val="21"/>
                <w:vertAlign w:val="subscript"/>
              </w:rPr>
              <w:t>18</w:t>
            </w:r>
            <w:r>
              <w:rPr>
                <w:rFonts w:hint="default" w:ascii="Times New Roman" w:hAnsi="Times New Roman" w:cs="Times New Roman"/>
                <w:sz w:val="21"/>
              </w:rPr>
              <w:t>~C</w:t>
            </w:r>
            <w:r>
              <w:rPr>
                <w:rFonts w:hint="default" w:ascii="Times New Roman" w:hAnsi="Times New Roman" w:cs="Times New Roman"/>
                <w:sz w:val="21"/>
                <w:vertAlign w:val="subscript"/>
              </w:rPr>
              <w:t>16</w:t>
            </w:r>
            <w:r>
              <w:rPr>
                <w:rFonts w:hint="default" w:ascii="Times New Roman" w:hAnsi="Times New Roman" w:cs="Times New Roman"/>
                <w:sz w:val="21"/>
              </w:rPr>
              <w:t>H</w:t>
            </w:r>
            <w:r>
              <w:rPr>
                <w:rFonts w:hint="default" w:ascii="Times New Roman" w:hAnsi="Times New Roman" w:cs="Times New Roman"/>
                <w:sz w:val="21"/>
                <w:vertAlign w:val="subscript"/>
              </w:rPr>
              <w:t>34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3BB4C9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425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C48977">
            <w:pPr>
              <w:shd w:val="clear" w:color="auto" w:fill="FFFFFF" w:themeFill="background1"/>
              <w:spacing w:line="36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43</w:t>
            </w:r>
          </w:p>
        </w:tc>
      </w:tr>
    </w:tbl>
    <w:p w14:paraId="7C39A09B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①综合以上信息推断：乙醇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rFonts w:hint="default" w:ascii="Times New Roman" w:hAnsi="Times New Roman" w:cs="Times New Roman"/>
          <w:sz w:val="21"/>
        </w:rPr>
        <w:t>（选填“适宜”或“不适宜”）用作航空燃料，理由是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78BF1E47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②等质量的乙醇和航空煤油完全燃烧，产生CO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质量较大的是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58222E03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(3)我国正积极开发和利用新能源，如图是我市沿海发电的场景，这种发电技术的优点有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rFonts w:hint="default" w:ascii="Times New Roman" w:hAnsi="Times New Roman" w:cs="Times New Roman"/>
          <w:sz w:val="21"/>
        </w:rPr>
        <w:t>，缺点有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rPr>
          <w:rFonts w:hint="default" w:ascii="Times New Roman" w:hAnsi="Times New Roman" w:cs="Times New Roman"/>
          <w:sz w:val="21"/>
        </w:rPr>
        <w:t>（各写出一点即可）。</w:t>
      </w:r>
    </w:p>
    <w:p w14:paraId="49E5742F">
      <w:pPr>
        <w:shd w:val="clear" w:color="auto" w:fill="FFFFFF" w:themeFill="background1"/>
        <w:spacing w:line="360" w:lineRule="auto"/>
        <w:jc w:val="both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28825" cy="1628775"/>
            <wp:effectExtent l="0" t="0" r="3175" b="9525"/>
            <wp:docPr id="100039" name="图片 100039" descr="@@@e6f18f3a-70ba-407e-ab1b-8d4a76b29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e6f18f3a-70ba-407e-ab1b-8d4a76b29592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934B3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(4)液氨有望成为未来理想的清洁能源，它在纯氧中完全燃烧的产物只有水和氮气（</w:t>
      </w:r>
      <w:r>
        <w:rPr>
          <w:rFonts w:hint="default" w:ascii="Times New Roman" w:hAnsi="Times New Roman" w:cs="Times New Roman"/>
        </w:rPr>
        <w:object>
          <v:shape id="_x0000_i1071" o:spt="75" alt="eqId84a57f80020043de441924f606cfeba3" type="#_x0000_t75" style="height:33.65pt;width:129.35pt;" o:ole="t" filled="f" o:preferrelative="t" stroked="f" coordsize="21600,21600">
            <v:path/>
            <v:fill on="f" focussize="0,0"/>
            <v:stroke on="f" joinstyle="miter"/>
            <v:imagedata r:id="rId107" o:title="eqId84a57f80020043de441924f606cfeba3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6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）。试计算34 g氨气完全燃烧至少需要消耗氧气的质量是多少。（写出计算过程）</w:t>
      </w:r>
    </w:p>
    <w:p w14:paraId="5F8942AC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30．</w:t>
      </w:r>
      <w:r>
        <w:rPr>
          <w:rFonts w:hint="default" w:ascii="Times New Roman" w:hAnsi="Times New Roman" w:cs="Times New Roman"/>
          <w:b/>
          <w:bCs/>
          <w:sz w:val="21"/>
          <w:highlight w:val="yellow"/>
        </w:rPr>
        <w:t>（2025·江苏镇江·中考真题）</w:t>
      </w:r>
      <w:r>
        <w:rPr>
          <w:rFonts w:hint="default" w:ascii="Times New Roman" w:hAnsi="Times New Roman" w:cs="Times New Roman"/>
          <w:sz w:val="21"/>
        </w:rPr>
        <w:t>实验探究金属与</w:t>
      </w:r>
      <w:r>
        <w:rPr>
          <w:rFonts w:hint="default" w:ascii="Times New Roman" w:hAnsi="Times New Roman" w:cs="Times New Roman"/>
        </w:rPr>
        <w:object>
          <v:shape id="_x0000_i1072" o:spt="75" alt="eqIdbdcd76b0611c58a8a25dd1fc40454e9a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42" o:title="eqIdbdcd76b0611c58a8a25dd1fc40454e9a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8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溶液的反应。</w:t>
      </w:r>
    </w:p>
    <w:p w14:paraId="4DB2A77F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实验一：进行如图1实验，铁丝表面出现红色固体且产生气泡，溶液的pH变化曲线如图2所示。</w:t>
      </w:r>
    </w:p>
    <w:p w14:paraId="342DB0C3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133850" cy="1428750"/>
            <wp:effectExtent l="0" t="0" r="6350" b="6350"/>
            <wp:docPr id="100041" name="图片 100041" descr="@@@22d8ce27-8a63-4357-95cb-e261cef1d6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22d8ce27-8a63-4357-95cb-e261cef1d66d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4C4A0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(1)生成红色固体的化学方程式为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5254F688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(2)由pH变化曲线获得信息：</w:t>
      </w:r>
    </w:p>
    <w:p w14:paraId="02366A98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①反应过程中溶液酸性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(填“增强”或“减弱”)。</w:t>
      </w:r>
    </w:p>
    <w:p w14:paraId="4C18DB28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②铁与溶液中的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(填离子符号)反应生成了</w:t>
      </w:r>
      <w:r>
        <w:rPr>
          <w:rFonts w:hint="default" w:ascii="Times New Roman" w:hAnsi="Times New Roman" w:cs="Times New Roman"/>
        </w:rPr>
        <w:object>
          <v:shape id="_x0000_i1073" o:spt="75" alt="eqId7644a7769a5fa1bdab46cc0b2dee2861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111" o:title="eqId7644a7769a5fa1bdab46cc0b2dee2861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0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。</w:t>
      </w:r>
    </w:p>
    <w:p w14:paraId="53238A25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(3)抽出附有红色固体的铁丝，静置，液面处逐渐出现红褐色固体，溶液pH明显下降，用化学方程式解释原因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45A2F7EF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实验二：将光亮镁条插入</w:t>
      </w:r>
      <w:r>
        <w:rPr>
          <w:rFonts w:hint="default" w:ascii="Times New Roman" w:hAnsi="Times New Roman" w:cs="Times New Roman"/>
        </w:rPr>
        <w:object>
          <v:shape id="_x0000_i1074" o:spt="75" alt="eqIdbdcd76b0611c58a8a25dd1fc40454e9a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42" o:title="eqIdbdcd76b0611c58a8a25dd1fc40454e9a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2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溶液，镁条逐渐溶解，产生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(填现象)，生成红色固体和蓝绿色沉淀。充分反应，过滤、洗涤，低温干燥得固体样品。</w:t>
      </w:r>
    </w:p>
    <w:p w14:paraId="2363A203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资料：①实验二中铜元素转化为</w:t>
      </w:r>
      <w:r>
        <w:rPr>
          <w:rFonts w:hint="default" w:ascii="Times New Roman" w:hAnsi="Times New Roman" w:cs="Times New Roman"/>
        </w:rPr>
        <w:object>
          <v:shape id="_x0000_i1075" o:spt="75" alt="eqId38976580545a0405e4847dc13b4d221f" type="#_x0000_t75" style="height:11.75pt;width:15.8pt;" o:ole="t" filled="f" o:preferrelative="t" stroked="f" coordsize="21600,21600">
            <v:path/>
            <v:fill on="f" focussize="0,0"/>
            <v:stroke on="f" joinstyle="miter"/>
            <v:imagedata r:id="rId114" o:title="eqId38976580545a0405e4847dc13b4d221f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3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、</w:t>
      </w:r>
      <w:r>
        <w:rPr>
          <w:rFonts w:hint="default" w:ascii="Times New Roman" w:hAnsi="Times New Roman" w:cs="Times New Roman"/>
        </w:rPr>
        <w:object>
          <v:shape id="_x0000_i1076" o:spt="75" alt="eqId8ca8b99b23a08c82e064051928a09535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116" o:title="eqId8ca8b99b23a08c82e064051928a09535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5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和</w:t>
      </w:r>
      <w:r>
        <w:rPr>
          <w:rFonts w:hint="default" w:ascii="Times New Roman" w:hAnsi="Times New Roman" w:cs="Times New Roman"/>
        </w:rPr>
        <w:object>
          <v:shape id="_x0000_i1077" o:spt="75" alt="eqId348a15188a352c6a048c892fdf75575d" type="#_x0000_t75" style="height:19.05pt;width:80.95pt;" o:ole="t" filled="f" o:preferrelative="t" stroked="f" coordsize="21600,21600">
            <v:path/>
            <v:fill on="f" focussize="0,0"/>
            <v:stroke on="f" joinstyle="miter"/>
            <v:imagedata r:id="rId118" o:title="eqId348a15188a352c6a048c892fdf75575d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7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(碱式硫酸铜)。</w:t>
      </w:r>
    </w:p>
    <w:p w14:paraId="79F6F59F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②68℃时，</w:t>
      </w:r>
      <w:r>
        <w:rPr>
          <w:rFonts w:hint="default" w:ascii="Times New Roman" w:hAnsi="Times New Roman" w:cs="Times New Roman"/>
        </w:rPr>
        <w:object>
          <v:shape id="_x0000_i1078" o:spt="75" alt="eqId8ca8b99b23a08c82e064051928a09535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116" o:title="eqId8ca8b99b23a08c82e064051928a09535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9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发生分解。</w:t>
      </w:r>
      <w:r>
        <w:rPr>
          <w:rFonts w:hint="default" w:ascii="Times New Roman" w:hAnsi="Times New Roman" w:cs="Times New Roman"/>
        </w:rPr>
        <w:object>
          <v:shape id="_x0000_i1079" o:spt="75" alt="eqId348a15188a352c6a048c892fdf75575d" type="#_x0000_t75" style="height:19.05pt;width:80.95pt;" o:ole="t" filled="f" o:preferrelative="t" stroked="f" coordsize="21600,21600">
            <v:path/>
            <v:fill on="f" focussize="0,0"/>
            <v:stroke on="f" joinstyle="miter"/>
            <v:imagedata r:id="rId118" o:title="eqId348a15188a352c6a048c892fdf75575d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0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不溶于水，能溶于酸，300℃左右分解生成铜的氧化物和气体。</w:t>
      </w:r>
    </w:p>
    <w:p w14:paraId="34BB818B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(4)取10.36 g样品进行实验：</w:t>
      </w:r>
    </w:p>
    <w:p w14:paraId="2765885B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①控制温度68℃充分加热，将生成气体用足量浓硫酸吸收，测得浓硫酸增重0.72 g。样品中</w:t>
      </w:r>
      <w:r>
        <w:rPr>
          <w:rFonts w:hint="default" w:ascii="Times New Roman" w:hAnsi="Times New Roman" w:cs="Times New Roman"/>
        </w:rPr>
        <w:object>
          <v:shape id="_x0000_i1080" o:spt="75" alt="eqId8ca8b99b23a08c82e064051928a09535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116" o:title="eqId8ca8b99b23a08c82e064051928a09535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1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的质量为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g。</w:t>
      </w:r>
    </w:p>
    <w:p w14:paraId="0EAA1100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②加热至更高温度，固体完全变成黑色后称得质量为8.00 g。</w:t>
      </w:r>
    </w:p>
    <w:p w14:paraId="43CBE791">
      <w:pPr>
        <w:shd w:val="clear" w:color="auto" w:fill="FFFFFF" w:themeFill="background1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(5)另取10.36 g样品，溶于足量稀盐酸，分离得1.28 g红色固体；再向剩余溶液中加入过量</w:t>
      </w:r>
      <w:r>
        <w:rPr>
          <w:rFonts w:hint="default" w:ascii="Times New Roman" w:hAnsi="Times New Roman" w:cs="Times New Roman"/>
        </w:rPr>
        <w:object>
          <v:shape id="_x0000_i1081" o:spt="75" alt="eqId388fdfb236c5196bcfbe821d7712f13f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44" o:title="eqId388fdfb236c5196bcfbe821d7712f13f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2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溶液，得4.66 g沉淀。该碱式硫酸铜的化学式为</w:t>
      </w:r>
      <w:r>
        <w:rPr>
          <w:rFonts w:hint="default"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rPr>
          <w:rFonts w:hint="default" w:ascii="Times New Roman" w:hAnsi="Times New Roman" w:cs="Times New Roman"/>
          <w:sz w:val="21"/>
        </w:rPr>
        <w:t>。</w:t>
      </w:r>
    </w:p>
    <w:p w14:paraId="2140BC79">
      <w:pPr>
        <w:shd w:val="clear" w:color="auto" w:fill="FFFFFF" w:themeFill="background1"/>
        <w:spacing w:line="360" w:lineRule="auto"/>
        <w:jc w:val="left"/>
        <w:textAlignment w:val="center"/>
        <w:rPr>
          <w:b/>
          <w:color w:val="FF0000"/>
          <w:sz w:val="30"/>
          <w:szCs w:val="30"/>
          <w:u w:val="double"/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pgSz w:w="11906" w:h="16838"/>
      <w:pgMar w:top="1440" w:right="1083" w:bottom="1440" w:left="1083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 New Romans">
    <w:altName w:val="Times New Roman"/>
    <w:panose1 w:val="00000000000000000000"/>
    <w:charset w:val="00"/>
    <w:family w:val="auto"/>
    <w:pitch w:val="default"/>
    <w:sig w:usb0="00000000" w:usb1="0000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6D0480">
    <w:pPr>
      <w:jc w:val="center"/>
    </w:pPr>
    <w:r>
      <w:rPr>
        <w:rFonts w:eastAsia="Times New Roman"/>
      </w:rPr>
      <w:fldChar w:fldCharType="begin"/>
    </w:r>
    <w:r>
      <w:rPr>
        <w:rFonts w:eastAsia="Times New Roman"/>
      </w:rPr>
      <w:instrText xml:space="preserve">PAGE</w:instrText>
    </w:r>
    <w:r>
      <w:rPr>
        <w:rFonts w:eastAsia="Times New Roman"/>
      </w:rPr>
      <w:fldChar w:fldCharType="separate"/>
    </w:r>
    <w:r>
      <w:rPr>
        <w:rFonts w:eastAsia="Times New Roman"/>
      </w:rPr>
      <w:t>41</w:t>
    </w:r>
    <w:r>
      <w:rPr>
        <w:rFonts w:eastAsia="Times New Roman"/>
      </w:rPr>
      <w:fldChar w:fldCharType="end"/>
    </w:r>
    <w:r>
      <w:rPr>
        <w:rFonts w:eastAsia="Times New Roman"/>
      </w:rPr>
      <w:t xml:space="preserve"> / </w:t>
    </w:r>
    <w:r>
      <w:rPr>
        <w:rFonts w:eastAsia="Times New Roman"/>
      </w:rPr>
      <w:fldChar w:fldCharType="begin"/>
    </w:r>
    <w:r>
      <w:rPr>
        <w:rFonts w:eastAsia="Times New Roman"/>
      </w:rPr>
      <w:instrText xml:space="preserve">NUMPAGES</w:instrText>
    </w:r>
    <w:r>
      <w:rPr>
        <w:rFonts w:eastAsia="Times New Roman"/>
      </w:rPr>
      <w:fldChar w:fldCharType="separate"/>
    </w:r>
    <w:r>
      <w:rPr>
        <w:rFonts w:eastAsia="Times New Roman"/>
      </w:rPr>
      <w:t>42</w:t>
    </w:r>
    <w:r>
      <w:rPr>
        <w:rFonts w:eastAsia="Times New Roman"/>
      </w:rPr>
      <w:fldChar w:fldCharType="end"/>
    </w:r>
  </w:p>
  <w:p w14:paraId="4CDFC46D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3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4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  <w:p w14:paraId="6C759B1D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_x0000_s2055" o:spid="_x0000_s2055" o:spt="136" alt="学科网 zxxk.com" type="#_x0000_t136" style="position:absolute;left:0pt;margin-left:158.95pt;margin-top:407.9pt;height:2.85pt;width:2.85pt;mso-position-horizontal-relative:margin;mso-position-vertical-relative:margin;rotation:20643840f;z-index:-251655168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6" o:spid="_x0000_s2056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FBF3F5"/>
  <w:p w14:paraId="35607ABA"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3360;mso-width-relative:page;mso-height-relative:page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82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  <w:p w14:paraId="780F6608"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_x0000_s2051" o:spid="_x0000_s2051" o:spt="75" alt="学科网 zxxk.com" type="#_x0000_t75" style="position:absolute;left:0pt;margin-left:351pt;margin-top:8.45pt;height:0.75pt;width:0.75pt;z-index:25166438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83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957D9B">
    <w:pPr>
      <w:pStyle w:val="7"/>
    </w:pPr>
    <w:r>
      <w:drawing>
        <wp:anchor distT="0" distB="0" distL="114300" distR="114300" simplePos="0" relativeHeight="251662336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86170" cy="7470140"/>
          <wp:effectExtent l="0" t="0" r="5080" b="16510"/>
          <wp:wrapNone/>
          <wp:docPr id="6" name="WordPictureWatermark28306101" descr="水印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WordPictureWatermark28306101" descr="水印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86170" cy="7470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60288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86170" cy="7470140"/>
          <wp:effectExtent l="0" t="0" r="5080" b="16510"/>
          <wp:wrapNone/>
          <wp:docPr id="7" name="WordPictureWatermark27069154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WordPictureWatermark27069154" descr="水印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186170" cy="7470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83F14E">
    <w:pPr>
      <w:pStyle w:val="7"/>
    </w:pPr>
    <w:r>
      <w:drawing>
        <wp:anchor distT="0" distB="0" distL="114300" distR="114300" simplePos="0" relativeHeight="251661312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86170" cy="7470140"/>
          <wp:effectExtent l="0" t="0" r="5080" b="16510"/>
          <wp:wrapNone/>
          <wp:docPr id="5" name="WordPictureWatermark28306100" descr="水印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WordPictureWatermark28306100" descr="水印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86170" cy="7470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5926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186170" cy="7470140"/>
          <wp:effectExtent l="0" t="0" r="5080" b="16510"/>
          <wp:wrapNone/>
          <wp:docPr id="3" name="WordPictureWatermark27069153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WordPictureWatermark27069153" descr="水印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186170" cy="7470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0"/>
  <w:displayBackgroundShape w:val="1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231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IwNmM2M2Y1NDIzMjFjYjU0OTk1Y2FiNzZmYmZmZTcifQ=="/>
  </w:docVars>
  <w:rsids>
    <w:rsidRoot w:val="00172A27"/>
    <w:rsid w:val="0000127A"/>
    <w:rsid w:val="00001848"/>
    <w:rsid w:val="00005858"/>
    <w:rsid w:val="0003018C"/>
    <w:rsid w:val="00030E70"/>
    <w:rsid w:val="00031E15"/>
    <w:rsid w:val="0003476D"/>
    <w:rsid w:val="00035D54"/>
    <w:rsid w:val="0003799A"/>
    <w:rsid w:val="00051D04"/>
    <w:rsid w:val="00057B8D"/>
    <w:rsid w:val="00060C90"/>
    <w:rsid w:val="00066D9C"/>
    <w:rsid w:val="000725AA"/>
    <w:rsid w:val="0008280B"/>
    <w:rsid w:val="00082FB4"/>
    <w:rsid w:val="000970A6"/>
    <w:rsid w:val="000A2181"/>
    <w:rsid w:val="000C4150"/>
    <w:rsid w:val="000D25A0"/>
    <w:rsid w:val="000D2D0A"/>
    <w:rsid w:val="000E4972"/>
    <w:rsid w:val="000E4C0E"/>
    <w:rsid w:val="000F114F"/>
    <w:rsid w:val="000F17A6"/>
    <w:rsid w:val="000F2E2C"/>
    <w:rsid w:val="00103EF6"/>
    <w:rsid w:val="0011396B"/>
    <w:rsid w:val="0011421B"/>
    <w:rsid w:val="001149F7"/>
    <w:rsid w:val="001156E8"/>
    <w:rsid w:val="0012102E"/>
    <w:rsid w:val="00123157"/>
    <w:rsid w:val="00123488"/>
    <w:rsid w:val="00124F43"/>
    <w:rsid w:val="00126B2D"/>
    <w:rsid w:val="001300C8"/>
    <w:rsid w:val="001361CF"/>
    <w:rsid w:val="00136E29"/>
    <w:rsid w:val="00142E0E"/>
    <w:rsid w:val="00143402"/>
    <w:rsid w:val="001527D4"/>
    <w:rsid w:val="00172A27"/>
    <w:rsid w:val="0017527E"/>
    <w:rsid w:val="00181464"/>
    <w:rsid w:val="001814B2"/>
    <w:rsid w:val="00184276"/>
    <w:rsid w:val="001910C2"/>
    <w:rsid w:val="001912D6"/>
    <w:rsid w:val="001A0240"/>
    <w:rsid w:val="001A1965"/>
    <w:rsid w:val="001A2020"/>
    <w:rsid w:val="001A5C67"/>
    <w:rsid w:val="001B16C3"/>
    <w:rsid w:val="001B2706"/>
    <w:rsid w:val="001B2D9F"/>
    <w:rsid w:val="001B2E84"/>
    <w:rsid w:val="001D6009"/>
    <w:rsid w:val="001D7E20"/>
    <w:rsid w:val="001E09F4"/>
    <w:rsid w:val="001E62D1"/>
    <w:rsid w:val="001F052A"/>
    <w:rsid w:val="001F0C8E"/>
    <w:rsid w:val="001F15D3"/>
    <w:rsid w:val="001F3A5B"/>
    <w:rsid w:val="001F4304"/>
    <w:rsid w:val="001F5032"/>
    <w:rsid w:val="0020031C"/>
    <w:rsid w:val="002054EC"/>
    <w:rsid w:val="002063F3"/>
    <w:rsid w:val="002102F9"/>
    <w:rsid w:val="00212749"/>
    <w:rsid w:val="002169C3"/>
    <w:rsid w:val="00224F9D"/>
    <w:rsid w:val="00226280"/>
    <w:rsid w:val="002375EA"/>
    <w:rsid w:val="002420F7"/>
    <w:rsid w:val="00242AA1"/>
    <w:rsid w:val="00242F82"/>
    <w:rsid w:val="00246B32"/>
    <w:rsid w:val="002534E8"/>
    <w:rsid w:val="00256FC5"/>
    <w:rsid w:val="0026303C"/>
    <w:rsid w:val="002656AF"/>
    <w:rsid w:val="00265C86"/>
    <w:rsid w:val="00270F17"/>
    <w:rsid w:val="00281F6C"/>
    <w:rsid w:val="00281FF2"/>
    <w:rsid w:val="00284D86"/>
    <w:rsid w:val="002864B5"/>
    <w:rsid w:val="00286A12"/>
    <w:rsid w:val="0029001D"/>
    <w:rsid w:val="00292967"/>
    <w:rsid w:val="002932F0"/>
    <w:rsid w:val="00293CE0"/>
    <w:rsid w:val="00297302"/>
    <w:rsid w:val="002A165B"/>
    <w:rsid w:val="002A6CC4"/>
    <w:rsid w:val="002B02AF"/>
    <w:rsid w:val="002B59BD"/>
    <w:rsid w:val="002B5ADB"/>
    <w:rsid w:val="002B6F70"/>
    <w:rsid w:val="002C0C9D"/>
    <w:rsid w:val="002C1FEB"/>
    <w:rsid w:val="002D529D"/>
    <w:rsid w:val="002E2375"/>
    <w:rsid w:val="002E3A82"/>
    <w:rsid w:val="002E6A90"/>
    <w:rsid w:val="002E7652"/>
    <w:rsid w:val="002F12CA"/>
    <w:rsid w:val="002F280C"/>
    <w:rsid w:val="002F6FA3"/>
    <w:rsid w:val="00305BF4"/>
    <w:rsid w:val="0032036C"/>
    <w:rsid w:val="00326796"/>
    <w:rsid w:val="00330E5A"/>
    <w:rsid w:val="00337A79"/>
    <w:rsid w:val="00337C5D"/>
    <w:rsid w:val="00337EB0"/>
    <w:rsid w:val="00340318"/>
    <w:rsid w:val="00344EAB"/>
    <w:rsid w:val="003526BD"/>
    <w:rsid w:val="00356760"/>
    <w:rsid w:val="003673D2"/>
    <w:rsid w:val="00370B93"/>
    <w:rsid w:val="003748C5"/>
    <w:rsid w:val="0037771C"/>
    <w:rsid w:val="00380263"/>
    <w:rsid w:val="00384EBD"/>
    <w:rsid w:val="0038623E"/>
    <w:rsid w:val="003876F2"/>
    <w:rsid w:val="003903FC"/>
    <w:rsid w:val="00390765"/>
    <w:rsid w:val="00396443"/>
    <w:rsid w:val="0039682B"/>
    <w:rsid w:val="003A1F01"/>
    <w:rsid w:val="003A2232"/>
    <w:rsid w:val="003A22C0"/>
    <w:rsid w:val="003A3541"/>
    <w:rsid w:val="003A5605"/>
    <w:rsid w:val="003A7FDB"/>
    <w:rsid w:val="003C0E79"/>
    <w:rsid w:val="003C2D34"/>
    <w:rsid w:val="003C5589"/>
    <w:rsid w:val="003D2C8D"/>
    <w:rsid w:val="003D3B3A"/>
    <w:rsid w:val="003D4C8F"/>
    <w:rsid w:val="003E3746"/>
    <w:rsid w:val="003E3B92"/>
    <w:rsid w:val="0040314D"/>
    <w:rsid w:val="00405833"/>
    <w:rsid w:val="004121DA"/>
    <w:rsid w:val="00412392"/>
    <w:rsid w:val="004151FC"/>
    <w:rsid w:val="0042344E"/>
    <w:rsid w:val="00426205"/>
    <w:rsid w:val="00427173"/>
    <w:rsid w:val="004306B2"/>
    <w:rsid w:val="004314B2"/>
    <w:rsid w:val="00434A84"/>
    <w:rsid w:val="0043567A"/>
    <w:rsid w:val="00435ACF"/>
    <w:rsid w:val="00436987"/>
    <w:rsid w:val="0044367C"/>
    <w:rsid w:val="004453A0"/>
    <w:rsid w:val="0044558E"/>
    <w:rsid w:val="004655DE"/>
    <w:rsid w:val="0046637B"/>
    <w:rsid w:val="00466756"/>
    <w:rsid w:val="00470523"/>
    <w:rsid w:val="00470717"/>
    <w:rsid w:val="00473C98"/>
    <w:rsid w:val="00475A3D"/>
    <w:rsid w:val="0047712D"/>
    <w:rsid w:val="004840B7"/>
    <w:rsid w:val="00484936"/>
    <w:rsid w:val="00491A70"/>
    <w:rsid w:val="00497F86"/>
    <w:rsid w:val="004A32B4"/>
    <w:rsid w:val="004A3635"/>
    <w:rsid w:val="004B12B6"/>
    <w:rsid w:val="004B446B"/>
    <w:rsid w:val="004B4BFE"/>
    <w:rsid w:val="004B53B9"/>
    <w:rsid w:val="004C3B4F"/>
    <w:rsid w:val="004C4F5D"/>
    <w:rsid w:val="004C660F"/>
    <w:rsid w:val="004C7DB3"/>
    <w:rsid w:val="004D6328"/>
    <w:rsid w:val="004E1321"/>
    <w:rsid w:val="004E202C"/>
    <w:rsid w:val="004E5F9E"/>
    <w:rsid w:val="004E7117"/>
    <w:rsid w:val="004E7F77"/>
    <w:rsid w:val="004F0BE9"/>
    <w:rsid w:val="00500912"/>
    <w:rsid w:val="00501745"/>
    <w:rsid w:val="0050308D"/>
    <w:rsid w:val="0050733A"/>
    <w:rsid w:val="00507D31"/>
    <w:rsid w:val="00510BC8"/>
    <w:rsid w:val="00511013"/>
    <w:rsid w:val="00514D13"/>
    <w:rsid w:val="00517EE0"/>
    <w:rsid w:val="00521646"/>
    <w:rsid w:val="005232CB"/>
    <w:rsid w:val="00526C94"/>
    <w:rsid w:val="005336E7"/>
    <w:rsid w:val="005366D0"/>
    <w:rsid w:val="00541A7B"/>
    <w:rsid w:val="00544588"/>
    <w:rsid w:val="005452EA"/>
    <w:rsid w:val="00546DB1"/>
    <w:rsid w:val="00547C8C"/>
    <w:rsid w:val="00556AB3"/>
    <w:rsid w:val="00556C2E"/>
    <w:rsid w:val="005678C9"/>
    <w:rsid w:val="00570FCD"/>
    <w:rsid w:val="005717EB"/>
    <w:rsid w:val="0057277A"/>
    <w:rsid w:val="0057289B"/>
    <w:rsid w:val="00577F7F"/>
    <w:rsid w:val="00580E96"/>
    <w:rsid w:val="005816C0"/>
    <w:rsid w:val="00584BCC"/>
    <w:rsid w:val="00585930"/>
    <w:rsid w:val="00587144"/>
    <w:rsid w:val="00593F1B"/>
    <w:rsid w:val="005A06A1"/>
    <w:rsid w:val="005A0E83"/>
    <w:rsid w:val="005A4602"/>
    <w:rsid w:val="005A619D"/>
    <w:rsid w:val="005B35E3"/>
    <w:rsid w:val="005B59B0"/>
    <w:rsid w:val="005B6446"/>
    <w:rsid w:val="005B702B"/>
    <w:rsid w:val="005C3D82"/>
    <w:rsid w:val="005C65F6"/>
    <w:rsid w:val="005D1B29"/>
    <w:rsid w:val="005D2FF5"/>
    <w:rsid w:val="005D3414"/>
    <w:rsid w:val="005D4374"/>
    <w:rsid w:val="005D4DFC"/>
    <w:rsid w:val="005E059C"/>
    <w:rsid w:val="005E23A2"/>
    <w:rsid w:val="005E3C7D"/>
    <w:rsid w:val="005E3C83"/>
    <w:rsid w:val="005E719D"/>
    <w:rsid w:val="005F304C"/>
    <w:rsid w:val="005F60EF"/>
    <w:rsid w:val="0060271B"/>
    <w:rsid w:val="00607BE3"/>
    <w:rsid w:val="00615F5E"/>
    <w:rsid w:val="0062130D"/>
    <w:rsid w:val="00622086"/>
    <w:rsid w:val="00625D50"/>
    <w:rsid w:val="00630ABF"/>
    <w:rsid w:val="00633522"/>
    <w:rsid w:val="00641C34"/>
    <w:rsid w:val="00644362"/>
    <w:rsid w:val="00651780"/>
    <w:rsid w:val="00663774"/>
    <w:rsid w:val="00665E43"/>
    <w:rsid w:val="00673362"/>
    <w:rsid w:val="0067474B"/>
    <w:rsid w:val="00677BB8"/>
    <w:rsid w:val="00686B56"/>
    <w:rsid w:val="00691BAF"/>
    <w:rsid w:val="00691FA7"/>
    <w:rsid w:val="00692C9E"/>
    <w:rsid w:val="006A3CD0"/>
    <w:rsid w:val="006B03C8"/>
    <w:rsid w:val="006B4B6F"/>
    <w:rsid w:val="006D021C"/>
    <w:rsid w:val="006D2C57"/>
    <w:rsid w:val="006D50FC"/>
    <w:rsid w:val="006D6FFC"/>
    <w:rsid w:val="006E32C0"/>
    <w:rsid w:val="006E5102"/>
    <w:rsid w:val="006E61E9"/>
    <w:rsid w:val="006E76C9"/>
    <w:rsid w:val="006F7F15"/>
    <w:rsid w:val="007035FE"/>
    <w:rsid w:val="00706692"/>
    <w:rsid w:val="00710385"/>
    <w:rsid w:val="0071703C"/>
    <w:rsid w:val="007211DE"/>
    <w:rsid w:val="007245CA"/>
    <w:rsid w:val="00737C9C"/>
    <w:rsid w:val="007412E4"/>
    <w:rsid w:val="00754500"/>
    <w:rsid w:val="007567CA"/>
    <w:rsid w:val="00760D54"/>
    <w:rsid w:val="0076118E"/>
    <w:rsid w:val="00766398"/>
    <w:rsid w:val="00774073"/>
    <w:rsid w:val="00793AC4"/>
    <w:rsid w:val="00793C85"/>
    <w:rsid w:val="007952B5"/>
    <w:rsid w:val="007A1667"/>
    <w:rsid w:val="007A43E3"/>
    <w:rsid w:val="007A4BA1"/>
    <w:rsid w:val="007B7856"/>
    <w:rsid w:val="007C0DC3"/>
    <w:rsid w:val="007C32A8"/>
    <w:rsid w:val="007C6FB8"/>
    <w:rsid w:val="007D3DD2"/>
    <w:rsid w:val="007D40F0"/>
    <w:rsid w:val="007D4B7D"/>
    <w:rsid w:val="007D4C3B"/>
    <w:rsid w:val="007D72D1"/>
    <w:rsid w:val="007D775F"/>
    <w:rsid w:val="007E3601"/>
    <w:rsid w:val="007F0A98"/>
    <w:rsid w:val="007F0E7B"/>
    <w:rsid w:val="007F50EF"/>
    <w:rsid w:val="007F7996"/>
    <w:rsid w:val="008003CA"/>
    <w:rsid w:val="00801D76"/>
    <w:rsid w:val="00810680"/>
    <w:rsid w:val="008135D4"/>
    <w:rsid w:val="00813FD3"/>
    <w:rsid w:val="00815181"/>
    <w:rsid w:val="00833D0A"/>
    <w:rsid w:val="00836113"/>
    <w:rsid w:val="008405D3"/>
    <w:rsid w:val="00843073"/>
    <w:rsid w:val="0084606E"/>
    <w:rsid w:val="00853641"/>
    <w:rsid w:val="00853897"/>
    <w:rsid w:val="00856DDE"/>
    <w:rsid w:val="00865A73"/>
    <w:rsid w:val="00867178"/>
    <w:rsid w:val="00870F8D"/>
    <w:rsid w:val="008722B8"/>
    <w:rsid w:val="00873DAD"/>
    <w:rsid w:val="00874AC9"/>
    <w:rsid w:val="00880CA5"/>
    <w:rsid w:val="00887BF4"/>
    <w:rsid w:val="00890EE1"/>
    <w:rsid w:val="0089308D"/>
    <w:rsid w:val="00897A80"/>
    <w:rsid w:val="00897F3F"/>
    <w:rsid w:val="008A0583"/>
    <w:rsid w:val="008A0C1E"/>
    <w:rsid w:val="008A5C22"/>
    <w:rsid w:val="008B2B44"/>
    <w:rsid w:val="008C227A"/>
    <w:rsid w:val="008E0B12"/>
    <w:rsid w:val="008E3A42"/>
    <w:rsid w:val="008F0B6D"/>
    <w:rsid w:val="008F3B92"/>
    <w:rsid w:val="0091001F"/>
    <w:rsid w:val="00912567"/>
    <w:rsid w:val="00914151"/>
    <w:rsid w:val="00915685"/>
    <w:rsid w:val="00921B2C"/>
    <w:rsid w:val="00932A5D"/>
    <w:rsid w:val="00932C70"/>
    <w:rsid w:val="00941017"/>
    <w:rsid w:val="00944672"/>
    <w:rsid w:val="009600A5"/>
    <w:rsid w:val="00961DEB"/>
    <w:rsid w:val="0096468B"/>
    <w:rsid w:val="0097183D"/>
    <w:rsid w:val="0097253A"/>
    <w:rsid w:val="00973761"/>
    <w:rsid w:val="0098101C"/>
    <w:rsid w:val="00992D01"/>
    <w:rsid w:val="00993CF7"/>
    <w:rsid w:val="00996D45"/>
    <w:rsid w:val="00997451"/>
    <w:rsid w:val="009A3923"/>
    <w:rsid w:val="009A43C5"/>
    <w:rsid w:val="009A4667"/>
    <w:rsid w:val="009A685C"/>
    <w:rsid w:val="009B1D02"/>
    <w:rsid w:val="009B24D0"/>
    <w:rsid w:val="009B4485"/>
    <w:rsid w:val="009B4D9E"/>
    <w:rsid w:val="009C0301"/>
    <w:rsid w:val="009C3961"/>
    <w:rsid w:val="009D2657"/>
    <w:rsid w:val="009D684D"/>
    <w:rsid w:val="009E1BB2"/>
    <w:rsid w:val="009E244A"/>
    <w:rsid w:val="009E35F8"/>
    <w:rsid w:val="009E5E39"/>
    <w:rsid w:val="009F44FE"/>
    <w:rsid w:val="009F6418"/>
    <w:rsid w:val="00A02BFC"/>
    <w:rsid w:val="00A02EA5"/>
    <w:rsid w:val="00A13F1A"/>
    <w:rsid w:val="00A15D73"/>
    <w:rsid w:val="00A17B6D"/>
    <w:rsid w:val="00A227BA"/>
    <w:rsid w:val="00A2589B"/>
    <w:rsid w:val="00A33682"/>
    <w:rsid w:val="00A35A29"/>
    <w:rsid w:val="00A452F4"/>
    <w:rsid w:val="00A475C5"/>
    <w:rsid w:val="00A476D9"/>
    <w:rsid w:val="00A51E64"/>
    <w:rsid w:val="00A51F06"/>
    <w:rsid w:val="00A55C63"/>
    <w:rsid w:val="00A56E6B"/>
    <w:rsid w:val="00A6742E"/>
    <w:rsid w:val="00A72DEC"/>
    <w:rsid w:val="00A82BF5"/>
    <w:rsid w:val="00A84274"/>
    <w:rsid w:val="00A8529B"/>
    <w:rsid w:val="00A90500"/>
    <w:rsid w:val="00A956D3"/>
    <w:rsid w:val="00A96491"/>
    <w:rsid w:val="00AA0FDB"/>
    <w:rsid w:val="00AA1748"/>
    <w:rsid w:val="00AA5585"/>
    <w:rsid w:val="00AA6C15"/>
    <w:rsid w:val="00AB3E7F"/>
    <w:rsid w:val="00AC329E"/>
    <w:rsid w:val="00AC65AC"/>
    <w:rsid w:val="00AD6CA1"/>
    <w:rsid w:val="00AD6CF0"/>
    <w:rsid w:val="00AE2FD9"/>
    <w:rsid w:val="00AE3024"/>
    <w:rsid w:val="00AE395A"/>
    <w:rsid w:val="00AF7FB3"/>
    <w:rsid w:val="00B0145F"/>
    <w:rsid w:val="00B05962"/>
    <w:rsid w:val="00B103A5"/>
    <w:rsid w:val="00B161F3"/>
    <w:rsid w:val="00B20F96"/>
    <w:rsid w:val="00B242B8"/>
    <w:rsid w:val="00B262BE"/>
    <w:rsid w:val="00B31D2B"/>
    <w:rsid w:val="00B326ED"/>
    <w:rsid w:val="00B333E3"/>
    <w:rsid w:val="00B501B8"/>
    <w:rsid w:val="00B51385"/>
    <w:rsid w:val="00B528C7"/>
    <w:rsid w:val="00B533B7"/>
    <w:rsid w:val="00B53F23"/>
    <w:rsid w:val="00B56FC8"/>
    <w:rsid w:val="00B616E6"/>
    <w:rsid w:val="00B61BE2"/>
    <w:rsid w:val="00B636E5"/>
    <w:rsid w:val="00B75A01"/>
    <w:rsid w:val="00B8078B"/>
    <w:rsid w:val="00B81DCA"/>
    <w:rsid w:val="00B85213"/>
    <w:rsid w:val="00B85F3A"/>
    <w:rsid w:val="00B87F67"/>
    <w:rsid w:val="00B96320"/>
    <w:rsid w:val="00BA1779"/>
    <w:rsid w:val="00BA3FEE"/>
    <w:rsid w:val="00BA5519"/>
    <w:rsid w:val="00BB07D1"/>
    <w:rsid w:val="00BB0AD8"/>
    <w:rsid w:val="00BB166F"/>
    <w:rsid w:val="00BC2D25"/>
    <w:rsid w:val="00BC6700"/>
    <w:rsid w:val="00BD0131"/>
    <w:rsid w:val="00BD544D"/>
    <w:rsid w:val="00BD5DB0"/>
    <w:rsid w:val="00BD6752"/>
    <w:rsid w:val="00BD761D"/>
    <w:rsid w:val="00BE3B8C"/>
    <w:rsid w:val="00BE58F6"/>
    <w:rsid w:val="00BF071E"/>
    <w:rsid w:val="00BF13CB"/>
    <w:rsid w:val="00BF34CB"/>
    <w:rsid w:val="00C015CD"/>
    <w:rsid w:val="00C02FC6"/>
    <w:rsid w:val="00C10ECB"/>
    <w:rsid w:val="00C12206"/>
    <w:rsid w:val="00C25CD4"/>
    <w:rsid w:val="00C300A1"/>
    <w:rsid w:val="00C37666"/>
    <w:rsid w:val="00C41752"/>
    <w:rsid w:val="00C47D8A"/>
    <w:rsid w:val="00C54DAD"/>
    <w:rsid w:val="00C5558D"/>
    <w:rsid w:val="00C67A7D"/>
    <w:rsid w:val="00C722B6"/>
    <w:rsid w:val="00C767CD"/>
    <w:rsid w:val="00C777AE"/>
    <w:rsid w:val="00C87C90"/>
    <w:rsid w:val="00C940DA"/>
    <w:rsid w:val="00CA16E0"/>
    <w:rsid w:val="00CA680E"/>
    <w:rsid w:val="00CA688C"/>
    <w:rsid w:val="00CB0B6C"/>
    <w:rsid w:val="00CB54EE"/>
    <w:rsid w:val="00CC147D"/>
    <w:rsid w:val="00CC3BA6"/>
    <w:rsid w:val="00CC3EC1"/>
    <w:rsid w:val="00CC6D3D"/>
    <w:rsid w:val="00CD354D"/>
    <w:rsid w:val="00CD4752"/>
    <w:rsid w:val="00CD4B2F"/>
    <w:rsid w:val="00CD6BEA"/>
    <w:rsid w:val="00CD7769"/>
    <w:rsid w:val="00CF2FF6"/>
    <w:rsid w:val="00CF49B0"/>
    <w:rsid w:val="00D00898"/>
    <w:rsid w:val="00D02A68"/>
    <w:rsid w:val="00D030FF"/>
    <w:rsid w:val="00D04A0C"/>
    <w:rsid w:val="00D05A73"/>
    <w:rsid w:val="00D10187"/>
    <w:rsid w:val="00D20942"/>
    <w:rsid w:val="00D2159C"/>
    <w:rsid w:val="00D27735"/>
    <w:rsid w:val="00D33F81"/>
    <w:rsid w:val="00D345C0"/>
    <w:rsid w:val="00D3739C"/>
    <w:rsid w:val="00D37BBF"/>
    <w:rsid w:val="00D4448F"/>
    <w:rsid w:val="00D539C5"/>
    <w:rsid w:val="00D54A04"/>
    <w:rsid w:val="00D55099"/>
    <w:rsid w:val="00D56A8C"/>
    <w:rsid w:val="00D61A40"/>
    <w:rsid w:val="00D70D35"/>
    <w:rsid w:val="00D71623"/>
    <w:rsid w:val="00D718A4"/>
    <w:rsid w:val="00D75BA9"/>
    <w:rsid w:val="00D8086B"/>
    <w:rsid w:val="00D84402"/>
    <w:rsid w:val="00D8613C"/>
    <w:rsid w:val="00D9234C"/>
    <w:rsid w:val="00DA7AD4"/>
    <w:rsid w:val="00DB07C2"/>
    <w:rsid w:val="00DB1783"/>
    <w:rsid w:val="00DB26AB"/>
    <w:rsid w:val="00DB4F6D"/>
    <w:rsid w:val="00DB664C"/>
    <w:rsid w:val="00DB765E"/>
    <w:rsid w:val="00DC5B09"/>
    <w:rsid w:val="00DC6DE5"/>
    <w:rsid w:val="00DD2470"/>
    <w:rsid w:val="00DD4557"/>
    <w:rsid w:val="00DF0D49"/>
    <w:rsid w:val="00E024EC"/>
    <w:rsid w:val="00E05A77"/>
    <w:rsid w:val="00E064B5"/>
    <w:rsid w:val="00E07798"/>
    <w:rsid w:val="00E13659"/>
    <w:rsid w:val="00E154D0"/>
    <w:rsid w:val="00E17DD1"/>
    <w:rsid w:val="00E207FC"/>
    <w:rsid w:val="00E226BF"/>
    <w:rsid w:val="00E36B9F"/>
    <w:rsid w:val="00E40009"/>
    <w:rsid w:val="00E42346"/>
    <w:rsid w:val="00E50B03"/>
    <w:rsid w:val="00E559EE"/>
    <w:rsid w:val="00E57758"/>
    <w:rsid w:val="00E82C2B"/>
    <w:rsid w:val="00E830D1"/>
    <w:rsid w:val="00E87B9C"/>
    <w:rsid w:val="00E90608"/>
    <w:rsid w:val="00EA01AD"/>
    <w:rsid w:val="00EB0904"/>
    <w:rsid w:val="00EB5B10"/>
    <w:rsid w:val="00EB7EA0"/>
    <w:rsid w:val="00EC2FA3"/>
    <w:rsid w:val="00EC3966"/>
    <w:rsid w:val="00ED0911"/>
    <w:rsid w:val="00ED7263"/>
    <w:rsid w:val="00EE26F1"/>
    <w:rsid w:val="00EE2BF5"/>
    <w:rsid w:val="00EE36C6"/>
    <w:rsid w:val="00EF1969"/>
    <w:rsid w:val="00EF699C"/>
    <w:rsid w:val="00F0647A"/>
    <w:rsid w:val="00F1573A"/>
    <w:rsid w:val="00F15816"/>
    <w:rsid w:val="00F16249"/>
    <w:rsid w:val="00F22078"/>
    <w:rsid w:val="00F25BDF"/>
    <w:rsid w:val="00F26169"/>
    <w:rsid w:val="00F300E1"/>
    <w:rsid w:val="00F31D09"/>
    <w:rsid w:val="00F37F78"/>
    <w:rsid w:val="00F53E98"/>
    <w:rsid w:val="00F5438E"/>
    <w:rsid w:val="00F564FF"/>
    <w:rsid w:val="00F618F3"/>
    <w:rsid w:val="00F64863"/>
    <w:rsid w:val="00F651F5"/>
    <w:rsid w:val="00F7328E"/>
    <w:rsid w:val="00F76A4F"/>
    <w:rsid w:val="00F773B3"/>
    <w:rsid w:val="00F803FB"/>
    <w:rsid w:val="00F859B2"/>
    <w:rsid w:val="00F876F4"/>
    <w:rsid w:val="00F96BBA"/>
    <w:rsid w:val="00F96D56"/>
    <w:rsid w:val="00F97040"/>
    <w:rsid w:val="00F97501"/>
    <w:rsid w:val="00F97BDC"/>
    <w:rsid w:val="00FA0127"/>
    <w:rsid w:val="00FA15FF"/>
    <w:rsid w:val="00FA2254"/>
    <w:rsid w:val="00FB7FF4"/>
    <w:rsid w:val="00FC12B7"/>
    <w:rsid w:val="00FC2299"/>
    <w:rsid w:val="00FD0333"/>
    <w:rsid w:val="00FD2113"/>
    <w:rsid w:val="00FD7C50"/>
    <w:rsid w:val="00FE22D8"/>
    <w:rsid w:val="00FE3B8D"/>
    <w:rsid w:val="00FE6853"/>
    <w:rsid w:val="00FF3ED3"/>
    <w:rsid w:val="02E86724"/>
    <w:rsid w:val="05FB55EF"/>
    <w:rsid w:val="06941724"/>
    <w:rsid w:val="071C5254"/>
    <w:rsid w:val="0783093F"/>
    <w:rsid w:val="081128A2"/>
    <w:rsid w:val="0AF73FD1"/>
    <w:rsid w:val="0C4E0417"/>
    <w:rsid w:val="0C6E2364"/>
    <w:rsid w:val="0C975242"/>
    <w:rsid w:val="0F944B3F"/>
    <w:rsid w:val="0FA364D6"/>
    <w:rsid w:val="10EB42C4"/>
    <w:rsid w:val="11160F29"/>
    <w:rsid w:val="12B4095A"/>
    <w:rsid w:val="12E65B4D"/>
    <w:rsid w:val="16CA07EC"/>
    <w:rsid w:val="193E094F"/>
    <w:rsid w:val="1A9A28AF"/>
    <w:rsid w:val="1B2219DB"/>
    <w:rsid w:val="1BAC0C92"/>
    <w:rsid w:val="1E1A6AF9"/>
    <w:rsid w:val="202D1DEC"/>
    <w:rsid w:val="245875B7"/>
    <w:rsid w:val="26597496"/>
    <w:rsid w:val="286D547B"/>
    <w:rsid w:val="2D940EA8"/>
    <w:rsid w:val="2FEC4ED7"/>
    <w:rsid w:val="302202F7"/>
    <w:rsid w:val="312C67D6"/>
    <w:rsid w:val="31701D41"/>
    <w:rsid w:val="3301513E"/>
    <w:rsid w:val="33945FB2"/>
    <w:rsid w:val="34237336"/>
    <w:rsid w:val="37144D14"/>
    <w:rsid w:val="390E3956"/>
    <w:rsid w:val="3B047A4C"/>
    <w:rsid w:val="3E6F2FFC"/>
    <w:rsid w:val="40F260C6"/>
    <w:rsid w:val="418D658B"/>
    <w:rsid w:val="435D2137"/>
    <w:rsid w:val="44C925A2"/>
    <w:rsid w:val="47E30E5E"/>
    <w:rsid w:val="49C91E94"/>
    <w:rsid w:val="4A8561FD"/>
    <w:rsid w:val="4ABD5631"/>
    <w:rsid w:val="4C9646F1"/>
    <w:rsid w:val="4E143E0E"/>
    <w:rsid w:val="4E797E26"/>
    <w:rsid w:val="51BD44CE"/>
    <w:rsid w:val="53755060"/>
    <w:rsid w:val="53DC7D3D"/>
    <w:rsid w:val="573C40E7"/>
    <w:rsid w:val="57B646EF"/>
    <w:rsid w:val="58480179"/>
    <w:rsid w:val="59172463"/>
    <w:rsid w:val="61E138C1"/>
    <w:rsid w:val="63D316D6"/>
    <w:rsid w:val="63ED0C43"/>
    <w:rsid w:val="65FB3E5E"/>
    <w:rsid w:val="67F959AC"/>
    <w:rsid w:val="68D93CAA"/>
    <w:rsid w:val="6A0B1E23"/>
    <w:rsid w:val="6AC0409A"/>
    <w:rsid w:val="6BDA5F51"/>
    <w:rsid w:val="6D373892"/>
    <w:rsid w:val="71D74601"/>
    <w:rsid w:val="726C1B80"/>
    <w:rsid w:val="73DF331E"/>
    <w:rsid w:val="742524FB"/>
    <w:rsid w:val="75753AF9"/>
    <w:rsid w:val="79BD656A"/>
    <w:rsid w:val="79BE0C60"/>
    <w:rsid w:val="7B794DCE"/>
    <w:rsid w:val="7CD12A58"/>
    <w:rsid w:val="7DDF5F99"/>
    <w:rsid w:val="7EB51F05"/>
    <w:rsid w:val="7FEE1B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99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semiHidden/>
    <w:qFormat/>
    <w:uiPriority w:val="0"/>
    <w:pPr>
      <w:jc w:val="left"/>
    </w:pPr>
    <w:rPr>
      <w:szCs w:val="24"/>
    </w:rPr>
  </w:style>
  <w:style w:type="paragraph" w:styleId="4">
    <w:name w:val="Plain Text"/>
    <w:basedOn w:val="1"/>
    <w:link w:val="14"/>
    <w:qFormat/>
    <w:uiPriority w:val="0"/>
    <w:rPr>
      <w:rFonts w:ascii="宋体" w:hAnsi="Courier New" w:cs="Courier New"/>
      <w:szCs w:val="21"/>
    </w:rPr>
  </w:style>
  <w:style w:type="paragraph" w:styleId="5">
    <w:name w:val="Balloon Text"/>
    <w:basedOn w:val="1"/>
    <w:link w:val="23"/>
    <w:semiHidden/>
    <w:qFormat/>
    <w:uiPriority w:val="99"/>
    <w:rPr>
      <w:sz w:val="18"/>
      <w:szCs w:val="18"/>
    </w:rPr>
  </w:style>
  <w:style w:type="paragraph" w:styleId="6">
    <w:name w:val="footer"/>
    <w:basedOn w:val="1"/>
    <w:link w:val="2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link w:val="21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10">
    <w:name w:val="Strong"/>
    <w:qFormat/>
    <w:uiPriority w:val="0"/>
    <w:rPr>
      <w:b/>
      <w:bCs/>
    </w:rPr>
  </w:style>
  <w:style w:type="character" w:styleId="11">
    <w:name w:val="Hyperlink"/>
    <w:qFormat/>
    <w:uiPriority w:val="0"/>
    <w:rPr>
      <w:color w:val="0000FF"/>
      <w:u w:val="single"/>
    </w:rPr>
  </w:style>
  <w:style w:type="character" w:styleId="12">
    <w:name w:val="annotation reference"/>
    <w:semiHidden/>
    <w:qFormat/>
    <w:uiPriority w:val="0"/>
    <w:rPr>
      <w:sz w:val="21"/>
      <w:szCs w:val="21"/>
    </w:rPr>
  </w:style>
  <w:style w:type="character" w:customStyle="1" w:styleId="13">
    <w:name w:val="Char Char2"/>
    <w:qFormat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character" w:customStyle="1" w:styleId="14">
    <w:name w:val="纯文本 Char1"/>
    <w:link w:val="4"/>
    <w:qFormat/>
    <w:locked/>
    <w:uiPriority w:val="0"/>
    <w:rPr>
      <w:rFonts w:ascii="宋体" w:hAnsi="Courier New" w:cs="Courier New"/>
      <w:kern w:val="2"/>
      <w:sz w:val="21"/>
      <w:szCs w:val="21"/>
    </w:rPr>
  </w:style>
  <w:style w:type="character" w:customStyle="1" w:styleId="15">
    <w:name w:val="纯文本 Char"/>
    <w:qFormat/>
    <w:uiPriority w:val="0"/>
    <w:rPr>
      <w:rFonts w:ascii="宋体" w:hAnsi="Courier New" w:cs="Courier New"/>
      <w:kern w:val="2"/>
      <w:sz w:val="21"/>
      <w:szCs w:val="21"/>
    </w:rPr>
  </w:style>
  <w:style w:type="character" w:customStyle="1" w:styleId="16">
    <w:name w:val="sub_title s0"/>
    <w:basedOn w:val="9"/>
    <w:qFormat/>
    <w:uiPriority w:val="0"/>
  </w:style>
  <w:style w:type="paragraph" w:customStyle="1" w:styleId="17">
    <w:name w:val="Char Char Char Char Char Char Char Char Char Char Char Char Char Char Char Char Char Char Char"/>
    <w:basedOn w:val="1"/>
    <w:qFormat/>
    <w:uiPriority w:val="0"/>
    <w:pPr>
      <w:widowControl/>
      <w:adjustRightInd w:val="0"/>
      <w:spacing w:line="300" w:lineRule="auto"/>
      <w:ind w:firstLine="200" w:firstLineChars="200"/>
      <w:textAlignment w:val="baseline"/>
    </w:pPr>
    <w:rPr>
      <w:rFonts w:ascii="Verdana" w:hAnsi="Verdana"/>
      <w:kern w:val="0"/>
      <w:szCs w:val="20"/>
      <w:lang w:eastAsia="en-US"/>
    </w:rPr>
  </w:style>
  <w:style w:type="paragraph" w:styleId="18">
    <w:name w:val="No Spacing"/>
    <w:link w:val="2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19">
    <w:name w:val="List Paragraph"/>
    <w:basedOn w:val="1"/>
    <w:qFormat/>
    <w:uiPriority w:val="99"/>
    <w:pPr>
      <w:ind w:firstLine="420" w:firstLineChars="200"/>
    </w:pPr>
    <w:rPr>
      <w:rFonts w:ascii="Calibri" w:hAnsi="Calibri"/>
    </w:rPr>
  </w:style>
  <w:style w:type="paragraph" w:customStyle="1" w:styleId="20">
    <w:name w:val="Normal_1"/>
    <w:qFormat/>
    <w:uiPriority w:val="0"/>
    <w:pPr>
      <w:widowControl w:val="0"/>
      <w:jc w:val="both"/>
    </w:pPr>
    <w:rPr>
      <w:rFonts w:ascii="Time New Romans" w:hAnsi="Time New Romans" w:eastAsia="宋体" w:cs="宋体"/>
      <w:kern w:val="2"/>
      <w:sz w:val="21"/>
      <w:szCs w:val="22"/>
      <w:lang w:val="en-US" w:eastAsia="zh-CN" w:bidi="ar-SA"/>
    </w:rPr>
  </w:style>
  <w:style w:type="character" w:customStyle="1" w:styleId="21">
    <w:name w:val="页眉 Char"/>
    <w:link w:val="7"/>
    <w:qFormat/>
    <w:uiPriority w:val="99"/>
    <w:rPr>
      <w:kern w:val="2"/>
      <w:sz w:val="18"/>
      <w:szCs w:val="22"/>
    </w:rPr>
  </w:style>
  <w:style w:type="character" w:customStyle="1" w:styleId="22">
    <w:name w:val="页脚 Char"/>
    <w:link w:val="6"/>
    <w:qFormat/>
    <w:uiPriority w:val="99"/>
    <w:rPr>
      <w:kern w:val="2"/>
      <w:sz w:val="18"/>
      <w:szCs w:val="22"/>
    </w:rPr>
  </w:style>
  <w:style w:type="character" w:customStyle="1" w:styleId="23">
    <w:name w:val="批注框文本 Char"/>
    <w:link w:val="5"/>
    <w:semiHidden/>
    <w:qFormat/>
    <w:uiPriority w:val="99"/>
    <w:rPr>
      <w:kern w:val="2"/>
      <w:sz w:val="18"/>
      <w:szCs w:val="18"/>
    </w:rPr>
  </w:style>
  <w:style w:type="character" w:customStyle="1" w:styleId="24">
    <w:name w:val="无间隔 Char"/>
    <w:link w:val="18"/>
    <w:qFormat/>
    <w:uiPriority w:val="1"/>
    <w:rPr>
      <w:rFonts w:ascii="Calibri" w:hAnsi="Calibri"/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2.wmf"/><Relationship Id="rId98" Type="http://schemas.openxmlformats.org/officeDocument/2006/relationships/oleObject" Target="embeddings/oleObject43.bin"/><Relationship Id="rId97" Type="http://schemas.openxmlformats.org/officeDocument/2006/relationships/image" Target="media/image51.wmf"/><Relationship Id="rId96" Type="http://schemas.openxmlformats.org/officeDocument/2006/relationships/oleObject" Target="embeddings/oleObject42.bin"/><Relationship Id="rId95" Type="http://schemas.openxmlformats.org/officeDocument/2006/relationships/image" Target="media/image50.wmf"/><Relationship Id="rId94" Type="http://schemas.openxmlformats.org/officeDocument/2006/relationships/oleObject" Target="embeddings/oleObject41.bin"/><Relationship Id="rId93" Type="http://schemas.openxmlformats.org/officeDocument/2006/relationships/image" Target="media/image49.wmf"/><Relationship Id="rId92" Type="http://schemas.openxmlformats.org/officeDocument/2006/relationships/oleObject" Target="embeddings/oleObject40.bin"/><Relationship Id="rId91" Type="http://schemas.openxmlformats.org/officeDocument/2006/relationships/image" Target="media/image48.png"/><Relationship Id="rId90" Type="http://schemas.openxmlformats.org/officeDocument/2006/relationships/image" Target="media/image47.png"/><Relationship Id="rId9" Type="http://schemas.openxmlformats.org/officeDocument/2006/relationships/image" Target="media/image5.png"/><Relationship Id="rId89" Type="http://schemas.openxmlformats.org/officeDocument/2006/relationships/image" Target="media/image46.png"/><Relationship Id="rId88" Type="http://schemas.openxmlformats.org/officeDocument/2006/relationships/image" Target="media/image45.wmf"/><Relationship Id="rId87" Type="http://schemas.openxmlformats.org/officeDocument/2006/relationships/oleObject" Target="embeddings/oleObject39.bin"/><Relationship Id="rId86" Type="http://schemas.openxmlformats.org/officeDocument/2006/relationships/image" Target="media/image44.png"/><Relationship Id="rId85" Type="http://schemas.openxmlformats.org/officeDocument/2006/relationships/image" Target="media/image43.wmf"/><Relationship Id="rId84" Type="http://schemas.openxmlformats.org/officeDocument/2006/relationships/oleObject" Target="embeddings/oleObject38.bin"/><Relationship Id="rId83" Type="http://schemas.openxmlformats.org/officeDocument/2006/relationships/image" Target="media/image42.png"/><Relationship Id="rId82" Type="http://schemas.openxmlformats.org/officeDocument/2006/relationships/image" Target="media/image41.png"/><Relationship Id="rId81" Type="http://schemas.openxmlformats.org/officeDocument/2006/relationships/image" Target="media/image40.wmf"/><Relationship Id="rId80" Type="http://schemas.openxmlformats.org/officeDocument/2006/relationships/oleObject" Target="embeddings/oleObject37.bin"/><Relationship Id="rId8" Type="http://schemas.openxmlformats.org/officeDocument/2006/relationships/image" Target="media/image4.png"/><Relationship Id="rId79" Type="http://schemas.openxmlformats.org/officeDocument/2006/relationships/image" Target="media/image39.png"/><Relationship Id="rId78" Type="http://schemas.openxmlformats.org/officeDocument/2006/relationships/image" Target="media/image38.png"/><Relationship Id="rId77" Type="http://schemas.openxmlformats.org/officeDocument/2006/relationships/oleObject" Target="embeddings/oleObject36.bin"/><Relationship Id="rId76" Type="http://schemas.openxmlformats.org/officeDocument/2006/relationships/oleObject" Target="embeddings/oleObject35.bin"/><Relationship Id="rId75" Type="http://schemas.openxmlformats.org/officeDocument/2006/relationships/image" Target="media/image37.wmf"/><Relationship Id="rId74" Type="http://schemas.openxmlformats.org/officeDocument/2006/relationships/oleObject" Target="embeddings/oleObject34.bin"/><Relationship Id="rId73" Type="http://schemas.openxmlformats.org/officeDocument/2006/relationships/oleObject" Target="embeddings/oleObject33.bin"/><Relationship Id="rId72" Type="http://schemas.openxmlformats.org/officeDocument/2006/relationships/oleObject" Target="embeddings/oleObject32.bin"/><Relationship Id="rId71" Type="http://schemas.openxmlformats.org/officeDocument/2006/relationships/image" Target="media/image36.wmf"/><Relationship Id="rId70" Type="http://schemas.openxmlformats.org/officeDocument/2006/relationships/oleObject" Target="embeddings/oleObject31.bin"/><Relationship Id="rId7" Type="http://schemas.openxmlformats.org/officeDocument/2006/relationships/theme" Target="theme/theme1.xml"/><Relationship Id="rId69" Type="http://schemas.openxmlformats.org/officeDocument/2006/relationships/oleObject" Target="embeddings/oleObject30.bin"/><Relationship Id="rId68" Type="http://schemas.openxmlformats.org/officeDocument/2006/relationships/oleObject" Target="embeddings/oleObject29.bin"/><Relationship Id="rId67" Type="http://schemas.openxmlformats.org/officeDocument/2006/relationships/image" Target="media/image35.wmf"/><Relationship Id="rId66" Type="http://schemas.openxmlformats.org/officeDocument/2006/relationships/oleObject" Target="embeddings/oleObject28.bin"/><Relationship Id="rId65" Type="http://schemas.openxmlformats.org/officeDocument/2006/relationships/oleObject" Target="embeddings/oleObject27.bin"/><Relationship Id="rId64" Type="http://schemas.openxmlformats.org/officeDocument/2006/relationships/oleObject" Target="embeddings/oleObject26.bin"/><Relationship Id="rId63" Type="http://schemas.openxmlformats.org/officeDocument/2006/relationships/image" Target="media/image34.png"/><Relationship Id="rId62" Type="http://schemas.openxmlformats.org/officeDocument/2006/relationships/image" Target="media/image33.wmf"/><Relationship Id="rId61" Type="http://schemas.openxmlformats.org/officeDocument/2006/relationships/oleObject" Target="embeddings/oleObject25.bin"/><Relationship Id="rId60" Type="http://schemas.openxmlformats.org/officeDocument/2006/relationships/image" Target="media/image32.wmf"/><Relationship Id="rId6" Type="http://schemas.openxmlformats.org/officeDocument/2006/relationships/footer" Target="footer1.xml"/><Relationship Id="rId59" Type="http://schemas.openxmlformats.org/officeDocument/2006/relationships/oleObject" Target="embeddings/oleObject24.bin"/><Relationship Id="rId58" Type="http://schemas.openxmlformats.org/officeDocument/2006/relationships/image" Target="media/image31.png"/><Relationship Id="rId57" Type="http://schemas.openxmlformats.org/officeDocument/2006/relationships/image" Target="media/image30.wmf"/><Relationship Id="rId56" Type="http://schemas.openxmlformats.org/officeDocument/2006/relationships/oleObject" Target="embeddings/oleObject23.bin"/><Relationship Id="rId55" Type="http://schemas.openxmlformats.org/officeDocument/2006/relationships/image" Target="media/image29.wmf"/><Relationship Id="rId54" Type="http://schemas.openxmlformats.org/officeDocument/2006/relationships/oleObject" Target="embeddings/oleObject22.bin"/><Relationship Id="rId53" Type="http://schemas.openxmlformats.org/officeDocument/2006/relationships/image" Target="media/image28.png"/><Relationship Id="rId52" Type="http://schemas.openxmlformats.org/officeDocument/2006/relationships/image" Target="media/image27.wmf"/><Relationship Id="rId51" Type="http://schemas.openxmlformats.org/officeDocument/2006/relationships/oleObject" Target="embeddings/oleObject21.bin"/><Relationship Id="rId50" Type="http://schemas.openxmlformats.org/officeDocument/2006/relationships/image" Target="media/image26.wmf"/><Relationship Id="rId5" Type="http://schemas.openxmlformats.org/officeDocument/2006/relationships/header" Target="header3.xml"/><Relationship Id="rId49" Type="http://schemas.openxmlformats.org/officeDocument/2006/relationships/oleObject" Target="embeddings/oleObject20.bin"/><Relationship Id="rId48" Type="http://schemas.openxmlformats.org/officeDocument/2006/relationships/image" Target="media/image25.png"/><Relationship Id="rId47" Type="http://schemas.openxmlformats.org/officeDocument/2006/relationships/oleObject" Target="embeddings/oleObject19.bin"/><Relationship Id="rId46" Type="http://schemas.openxmlformats.org/officeDocument/2006/relationships/image" Target="media/image24.png"/><Relationship Id="rId45" Type="http://schemas.openxmlformats.org/officeDocument/2006/relationships/oleObject" Target="embeddings/oleObject18.bin"/><Relationship Id="rId44" Type="http://schemas.openxmlformats.org/officeDocument/2006/relationships/image" Target="media/image23.wmf"/><Relationship Id="rId43" Type="http://schemas.openxmlformats.org/officeDocument/2006/relationships/oleObject" Target="embeddings/oleObject17.bin"/><Relationship Id="rId42" Type="http://schemas.openxmlformats.org/officeDocument/2006/relationships/image" Target="media/image22.wmf"/><Relationship Id="rId41" Type="http://schemas.openxmlformats.org/officeDocument/2006/relationships/oleObject" Target="embeddings/oleObject16.bin"/><Relationship Id="rId40" Type="http://schemas.openxmlformats.org/officeDocument/2006/relationships/image" Target="media/image21.wmf"/><Relationship Id="rId4" Type="http://schemas.openxmlformats.org/officeDocument/2006/relationships/header" Target="header2.xml"/><Relationship Id="rId39" Type="http://schemas.openxmlformats.org/officeDocument/2006/relationships/oleObject" Target="embeddings/oleObject15.bin"/><Relationship Id="rId38" Type="http://schemas.openxmlformats.org/officeDocument/2006/relationships/image" Target="media/image20.wmf"/><Relationship Id="rId37" Type="http://schemas.openxmlformats.org/officeDocument/2006/relationships/oleObject" Target="embeddings/oleObject14.bin"/><Relationship Id="rId36" Type="http://schemas.openxmlformats.org/officeDocument/2006/relationships/image" Target="media/image19.wmf"/><Relationship Id="rId35" Type="http://schemas.openxmlformats.org/officeDocument/2006/relationships/oleObject" Target="embeddings/oleObject13.bin"/><Relationship Id="rId34" Type="http://schemas.openxmlformats.org/officeDocument/2006/relationships/image" Target="media/image18.wmf"/><Relationship Id="rId33" Type="http://schemas.openxmlformats.org/officeDocument/2006/relationships/oleObject" Target="embeddings/oleObject12.bin"/><Relationship Id="rId32" Type="http://schemas.openxmlformats.org/officeDocument/2006/relationships/image" Target="media/image17.wmf"/><Relationship Id="rId31" Type="http://schemas.openxmlformats.org/officeDocument/2006/relationships/oleObject" Target="embeddings/oleObject11.bin"/><Relationship Id="rId30" Type="http://schemas.openxmlformats.org/officeDocument/2006/relationships/image" Target="media/image16.png"/><Relationship Id="rId3" Type="http://schemas.openxmlformats.org/officeDocument/2006/relationships/header" Target="header1.xml"/><Relationship Id="rId29" Type="http://schemas.openxmlformats.org/officeDocument/2006/relationships/image" Target="media/image15.wmf"/><Relationship Id="rId28" Type="http://schemas.openxmlformats.org/officeDocument/2006/relationships/oleObject" Target="embeddings/oleObject10.bin"/><Relationship Id="rId27" Type="http://schemas.openxmlformats.org/officeDocument/2006/relationships/image" Target="media/image14.png"/><Relationship Id="rId26" Type="http://schemas.openxmlformats.org/officeDocument/2006/relationships/oleObject" Target="embeddings/oleObject9.bin"/><Relationship Id="rId25" Type="http://schemas.openxmlformats.org/officeDocument/2006/relationships/oleObject" Target="embeddings/oleObject8.bin"/><Relationship Id="rId24" Type="http://schemas.openxmlformats.org/officeDocument/2006/relationships/image" Target="media/image13.wmf"/><Relationship Id="rId23" Type="http://schemas.openxmlformats.org/officeDocument/2006/relationships/oleObject" Target="embeddings/oleObject7.bin"/><Relationship Id="rId22" Type="http://schemas.openxmlformats.org/officeDocument/2006/relationships/image" Target="media/image12.wmf"/><Relationship Id="rId21" Type="http://schemas.openxmlformats.org/officeDocument/2006/relationships/oleObject" Target="embeddings/oleObject6.bin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oleObject" Target="embeddings/oleObject5.bin"/><Relationship Id="rId17" Type="http://schemas.openxmlformats.org/officeDocument/2006/relationships/oleObject" Target="embeddings/oleObject4.bin"/><Relationship Id="rId16" Type="http://schemas.openxmlformats.org/officeDocument/2006/relationships/image" Target="media/image9.png"/><Relationship Id="rId15" Type="http://schemas.openxmlformats.org/officeDocument/2006/relationships/oleObject" Target="embeddings/oleObject3.bin"/><Relationship Id="rId14" Type="http://schemas.openxmlformats.org/officeDocument/2006/relationships/image" Target="media/image8.wmf"/><Relationship Id="rId13" Type="http://schemas.openxmlformats.org/officeDocument/2006/relationships/oleObject" Target="embeddings/oleObject2.bin"/><Relationship Id="rId124" Type="http://schemas.openxmlformats.org/officeDocument/2006/relationships/fontTable" Target="fontTable.xml"/><Relationship Id="rId123" Type="http://schemas.openxmlformats.org/officeDocument/2006/relationships/customXml" Target="../customXml/item1.xml"/><Relationship Id="rId122" Type="http://schemas.openxmlformats.org/officeDocument/2006/relationships/oleObject" Target="embeddings/oleObject57.bin"/><Relationship Id="rId121" Type="http://schemas.openxmlformats.org/officeDocument/2006/relationships/oleObject" Target="embeddings/oleObject56.bin"/><Relationship Id="rId120" Type="http://schemas.openxmlformats.org/officeDocument/2006/relationships/oleObject" Target="embeddings/oleObject55.bin"/><Relationship Id="rId12" Type="http://schemas.openxmlformats.org/officeDocument/2006/relationships/image" Target="media/image7.wmf"/><Relationship Id="rId119" Type="http://schemas.openxmlformats.org/officeDocument/2006/relationships/oleObject" Target="embeddings/oleObject54.bin"/><Relationship Id="rId118" Type="http://schemas.openxmlformats.org/officeDocument/2006/relationships/image" Target="media/image61.wmf"/><Relationship Id="rId117" Type="http://schemas.openxmlformats.org/officeDocument/2006/relationships/oleObject" Target="embeddings/oleObject53.bin"/><Relationship Id="rId116" Type="http://schemas.openxmlformats.org/officeDocument/2006/relationships/image" Target="media/image60.wmf"/><Relationship Id="rId115" Type="http://schemas.openxmlformats.org/officeDocument/2006/relationships/oleObject" Target="embeddings/oleObject52.bin"/><Relationship Id="rId114" Type="http://schemas.openxmlformats.org/officeDocument/2006/relationships/image" Target="media/image59.wmf"/><Relationship Id="rId113" Type="http://schemas.openxmlformats.org/officeDocument/2006/relationships/oleObject" Target="embeddings/oleObject51.bin"/><Relationship Id="rId112" Type="http://schemas.openxmlformats.org/officeDocument/2006/relationships/oleObject" Target="embeddings/oleObject50.bin"/><Relationship Id="rId111" Type="http://schemas.openxmlformats.org/officeDocument/2006/relationships/image" Target="media/image58.wmf"/><Relationship Id="rId110" Type="http://schemas.openxmlformats.org/officeDocument/2006/relationships/oleObject" Target="embeddings/oleObject49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7.png"/><Relationship Id="rId108" Type="http://schemas.openxmlformats.org/officeDocument/2006/relationships/oleObject" Target="embeddings/oleObject48.bin"/><Relationship Id="rId107" Type="http://schemas.openxmlformats.org/officeDocument/2006/relationships/image" Target="media/image56.wmf"/><Relationship Id="rId106" Type="http://schemas.openxmlformats.org/officeDocument/2006/relationships/oleObject" Target="embeddings/oleObject47.bin"/><Relationship Id="rId105" Type="http://schemas.openxmlformats.org/officeDocument/2006/relationships/image" Target="media/image55.png"/><Relationship Id="rId104" Type="http://schemas.openxmlformats.org/officeDocument/2006/relationships/image" Target="media/image54.wmf"/><Relationship Id="rId103" Type="http://schemas.openxmlformats.org/officeDocument/2006/relationships/oleObject" Target="embeddings/oleObject46.bin"/><Relationship Id="rId102" Type="http://schemas.openxmlformats.org/officeDocument/2006/relationships/oleObject" Target="embeddings/oleObject45.bin"/><Relationship Id="rId101" Type="http://schemas.openxmlformats.org/officeDocument/2006/relationships/image" Target="media/image53.wmf"/><Relationship Id="rId100" Type="http://schemas.openxmlformats.org/officeDocument/2006/relationships/oleObject" Target="embeddings/oleObject44.bin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49"/>
    <customShpInfo spid="_x0000_s2051"/>
    <customShpInfo spid="_x0000_s2053"/>
    <customShpInfo spid="_x0000_s2054"/>
    <customShpInfo spid="_x0000_s2055"/>
    <customShpInfo spid="_x0000_s205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12</Pages>
  <Words>5599</Words>
  <Characters>6545</Characters>
  <Lines>257</Lines>
  <Paragraphs>72</Paragraphs>
  <TotalTime>0</TotalTime>
  <ScaleCrop>false</ScaleCrop>
  <LinksUpToDate>false</LinksUpToDate>
  <CharactersWithSpaces>7180</CharactersWithSpaces>
  <Application>WPS Office_12.8.2.17838_F1E327BC-269C-435d-A152-05C5408002CA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2024-07-25T04:36:00Z</dcterms:created>
  <dc:creator>WSJ</dc:creator>
  <dc:description>原创精品资源学科网独家享有版权，侵权必究！</dc:description>
  <cp:lastModifiedBy>WPS</cp:lastModifiedBy>
  <cp:lastPrinted>2013-06-25T01:13:00Z</cp:lastPrinted>
  <dcterms:modified xsi:type="dcterms:W3CDTF">2026-04-26T11:24:06Z</dcterms:modified>
  <cp:revision>69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2052-12.8.2.17838</vt:lpwstr>
  </property>
  <property fmtid="{D5CDD505-2E9C-101B-9397-08002B2CF9AE}" pid="7" name="ICV">
    <vt:lpwstr>1F58318C1FD34265AF97F2E526B0698D_12</vt:lpwstr>
  </property>
</Properties>
</file>